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474" w:rsidRPr="00364472" w:rsidRDefault="009D6474" w:rsidP="00364472">
      <w:pPr>
        <w:jc w:val="left"/>
        <w:sectPr w:rsidR="009D6474" w:rsidRPr="00364472" w:rsidSect="00364472">
          <w:footerReference w:type="default" r:id="rId8"/>
          <w:pgSz w:w="16838" w:h="11906" w:orient="landscape"/>
          <w:pgMar w:top="1800" w:right="1440" w:bottom="1800" w:left="1440" w:header="851" w:footer="992" w:gutter="0"/>
          <w:pgNumType w:fmt="numberInDash"/>
          <w:cols w:space="425"/>
          <w:docGrid w:type="lines" w:linePitch="312"/>
        </w:sectPr>
      </w:pPr>
    </w:p>
    <w:p w:rsidR="009D6474" w:rsidRPr="00C54DD1" w:rsidRDefault="00833A8D" w:rsidP="00364472">
      <w:pPr>
        <w:jc w:val="center"/>
        <w:rPr>
          <w:rFonts w:ascii="宋体" w:eastAsia="宋体" w:hAnsi="宋体" w:cs="宋体"/>
          <w:b/>
          <w:bCs/>
          <w:sz w:val="44"/>
          <w:szCs w:val="44"/>
        </w:rPr>
      </w:pPr>
      <w:r>
        <w:rPr>
          <w:rFonts w:ascii="宋体" w:eastAsia="宋体" w:hAnsi="宋体" w:cs="宋体" w:hint="eastAsia"/>
          <w:b/>
          <w:bCs/>
          <w:sz w:val="44"/>
          <w:szCs w:val="44"/>
        </w:rPr>
        <w:lastRenderedPageBreak/>
        <w:t>城南办事处网格化社会治理工作考核细则</w:t>
      </w:r>
    </w:p>
    <w:tbl>
      <w:tblPr>
        <w:tblStyle w:val="a3"/>
        <w:tblW w:w="14456" w:type="dxa"/>
        <w:jc w:val="center"/>
        <w:tblInd w:w="1356" w:type="dxa"/>
        <w:tblLayout w:type="fixed"/>
        <w:tblLook w:val="04A0"/>
      </w:tblPr>
      <w:tblGrid>
        <w:gridCol w:w="1525"/>
        <w:gridCol w:w="1701"/>
        <w:gridCol w:w="851"/>
        <w:gridCol w:w="8115"/>
        <w:gridCol w:w="1275"/>
        <w:gridCol w:w="989"/>
      </w:tblGrid>
      <w:tr w:rsidR="009D6474" w:rsidTr="00C54DD1">
        <w:trPr>
          <w:trHeight w:hRule="exact" w:val="486"/>
          <w:jc w:val="center"/>
        </w:trPr>
        <w:tc>
          <w:tcPr>
            <w:tcW w:w="1525" w:type="dxa"/>
            <w:vAlign w:val="center"/>
          </w:tcPr>
          <w:p w:rsidR="009D6474" w:rsidRDefault="00833A8D">
            <w:pPr>
              <w:spacing w:line="280" w:lineRule="exact"/>
              <w:jc w:val="center"/>
              <w:rPr>
                <w:rFonts w:ascii="仿宋" w:eastAsia="仿宋" w:hAnsi="仿宋" w:cs="仿宋"/>
                <w:b/>
                <w:sz w:val="24"/>
              </w:rPr>
            </w:pPr>
            <w:r>
              <w:rPr>
                <w:rFonts w:ascii="仿宋" w:eastAsia="仿宋" w:hAnsi="仿宋" w:cs="仿宋" w:hint="eastAsia"/>
                <w:b/>
                <w:sz w:val="24"/>
              </w:rPr>
              <w:t>考核项目</w:t>
            </w:r>
          </w:p>
        </w:tc>
        <w:tc>
          <w:tcPr>
            <w:tcW w:w="1701" w:type="dxa"/>
            <w:vAlign w:val="center"/>
          </w:tcPr>
          <w:p w:rsidR="009D6474" w:rsidRDefault="00833A8D">
            <w:pPr>
              <w:spacing w:line="280" w:lineRule="exact"/>
              <w:jc w:val="center"/>
              <w:rPr>
                <w:rFonts w:ascii="仿宋" w:eastAsia="仿宋" w:hAnsi="仿宋" w:cs="仿宋"/>
                <w:b/>
                <w:sz w:val="24"/>
              </w:rPr>
            </w:pPr>
            <w:r>
              <w:rPr>
                <w:rFonts w:ascii="仿宋" w:eastAsia="仿宋" w:hAnsi="仿宋" w:cs="仿宋" w:hint="eastAsia"/>
                <w:b/>
                <w:sz w:val="24"/>
              </w:rPr>
              <w:t>考核子项</w:t>
            </w:r>
          </w:p>
        </w:tc>
        <w:tc>
          <w:tcPr>
            <w:tcW w:w="851" w:type="dxa"/>
            <w:vAlign w:val="center"/>
          </w:tcPr>
          <w:p w:rsidR="009D6474" w:rsidRDefault="00833A8D">
            <w:pPr>
              <w:spacing w:line="280" w:lineRule="exact"/>
              <w:jc w:val="center"/>
              <w:rPr>
                <w:rFonts w:ascii="仿宋" w:eastAsia="仿宋" w:hAnsi="仿宋" w:cs="仿宋"/>
                <w:b/>
                <w:sz w:val="24"/>
              </w:rPr>
            </w:pPr>
            <w:r>
              <w:rPr>
                <w:rFonts w:ascii="仿宋" w:eastAsia="仿宋" w:hAnsi="仿宋" w:cs="仿宋" w:hint="eastAsia"/>
                <w:b/>
                <w:sz w:val="24"/>
              </w:rPr>
              <w:t>分值</w:t>
            </w:r>
          </w:p>
        </w:tc>
        <w:tc>
          <w:tcPr>
            <w:tcW w:w="8115" w:type="dxa"/>
            <w:vAlign w:val="center"/>
          </w:tcPr>
          <w:p w:rsidR="009D6474" w:rsidRDefault="00833A8D">
            <w:pPr>
              <w:spacing w:line="280" w:lineRule="exact"/>
              <w:jc w:val="center"/>
              <w:rPr>
                <w:rFonts w:ascii="宋体" w:eastAsia="宋体" w:hAnsi="宋体" w:cs="宋体"/>
                <w:b/>
                <w:sz w:val="24"/>
              </w:rPr>
            </w:pPr>
            <w:r>
              <w:rPr>
                <w:rFonts w:ascii="宋体" w:hAnsi="宋体" w:cs="宋体" w:hint="eastAsia"/>
                <w:b/>
                <w:sz w:val="24"/>
              </w:rPr>
              <w:t>考核内容</w:t>
            </w:r>
          </w:p>
        </w:tc>
        <w:tc>
          <w:tcPr>
            <w:tcW w:w="1275" w:type="dxa"/>
            <w:vAlign w:val="center"/>
          </w:tcPr>
          <w:p w:rsidR="009D6474" w:rsidRDefault="00833A8D">
            <w:pPr>
              <w:spacing w:line="280" w:lineRule="exact"/>
              <w:jc w:val="center"/>
              <w:rPr>
                <w:rFonts w:ascii="宋体" w:hAnsi="宋体" w:cs="宋体"/>
                <w:b/>
                <w:sz w:val="24"/>
              </w:rPr>
            </w:pPr>
            <w:r>
              <w:rPr>
                <w:rFonts w:ascii="宋体" w:hAnsi="宋体" w:cs="宋体" w:hint="eastAsia"/>
                <w:b/>
                <w:sz w:val="24"/>
              </w:rPr>
              <w:t>完成情况</w:t>
            </w:r>
          </w:p>
        </w:tc>
        <w:tc>
          <w:tcPr>
            <w:tcW w:w="989" w:type="dxa"/>
            <w:vAlign w:val="center"/>
          </w:tcPr>
          <w:p w:rsidR="009D6474" w:rsidRDefault="00833A8D">
            <w:pPr>
              <w:spacing w:line="280" w:lineRule="exact"/>
              <w:jc w:val="center"/>
              <w:rPr>
                <w:rFonts w:ascii="宋体" w:hAnsi="宋体" w:cs="宋体"/>
                <w:b/>
                <w:sz w:val="24"/>
              </w:rPr>
            </w:pPr>
            <w:r>
              <w:rPr>
                <w:rFonts w:ascii="宋体" w:hAnsi="宋体" w:cs="宋体" w:hint="eastAsia"/>
                <w:b/>
                <w:sz w:val="24"/>
              </w:rPr>
              <w:t>得分</w:t>
            </w:r>
          </w:p>
        </w:tc>
      </w:tr>
      <w:tr w:rsidR="0050031A" w:rsidRPr="00C54DD1" w:rsidTr="0050031A">
        <w:trPr>
          <w:trHeight w:val="598"/>
          <w:jc w:val="center"/>
        </w:trPr>
        <w:tc>
          <w:tcPr>
            <w:tcW w:w="1525" w:type="dxa"/>
            <w:vMerge w:val="restart"/>
            <w:vAlign w:val="center"/>
          </w:tcPr>
          <w:p w:rsidR="0050031A" w:rsidRPr="00C54DD1" w:rsidRDefault="0050031A">
            <w:pPr>
              <w:spacing w:line="300" w:lineRule="exact"/>
              <w:jc w:val="center"/>
              <w:rPr>
                <w:rFonts w:ascii="宋体" w:eastAsia="宋体" w:hAnsi="宋体" w:cs="仿宋"/>
                <w:b/>
                <w:bCs/>
                <w:szCs w:val="21"/>
              </w:rPr>
            </w:pPr>
            <w:r w:rsidRPr="00C54DD1">
              <w:rPr>
                <w:rFonts w:ascii="宋体" w:eastAsia="宋体" w:hAnsi="宋体" w:cs="仿宋" w:hint="eastAsia"/>
                <w:b/>
                <w:bCs/>
                <w:szCs w:val="21"/>
              </w:rPr>
              <w:t>一、网格化基础数据达标率（</w:t>
            </w:r>
            <w:r w:rsidR="002D136D">
              <w:rPr>
                <w:rFonts w:ascii="宋体" w:eastAsia="宋体" w:hAnsi="宋体" w:cs="仿宋" w:hint="eastAsia"/>
                <w:b/>
                <w:bCs/>
                <w:szCs w:val="21"/>
              </w:rPr>
              <w:t>4</w:t>
            </w:r>
            <w:r w:rsidRPr="00C54DD1">
              <w:rPr>
                <w:rFonts w:ascii="宋体" w:eastAsia="宋体" w:hAnsi="宋体" w:cs="仿宋" w:hint="eastAsia"/>
                <w:b/>
                <w:bCs/>
                <w:szCs w:val="21"/>
              </w:rPr>
              <w:t>6分）</w:t>
            </w:r>
          </w:p>
        </w:tc>
        <w:tc>
          <w:tcPr>
            <w:tcW w:w="1701" w:type="dxa"/>
            <w:vAlign w:val="center"/>
          </w:tcPr>
          <w:p w:rsidR="0050031A" w:rsidRPr="00C54DD1" w:rsidRDefault="0050031A">
            <w:pPr>
              <w:spacing w:line="300" w:lineRule="exact"/>
              <w:jc w:val="center"/>
              <w:rPr>
                <w:rFonts w:ascii="宋体" w:eastAsia="宋体" w:hAnsi="宋体" w:cs="仿宋"/>
                <w:spacing w:val="4"/>
                <w:szCs w:val="21"/>
              </w:rPr>
            </w:pPr>
            <w:r w:rsidRPr="00C54DD1">
              <w:rPr>
                <w:rFonts w:ascii="宋体" w:eastAsia="宋体" w:hAnsi="宋体" w:cs="仿宋" w:hint="eastAsia"/>
                <w:szCs w:val="21"/>
              </w:rPr>
              <w:t>网格党建覆盖率</w:t>
            </w:r>
          </w:p>
        </w:tc>
        <w:tc>
          <w:tcPr>
            <w:tcW w:w="851" w:type="dxa"/>
            <w:vAlign w:val="center"/>
          </w:tcPr>
          <w:p w:rsidR="0050031A" w:rsidRPr="00C54DD1" w:rsidRDefault="0050031A">
            <w:pPr>
              <w:spacing w:line="300" w:lineRule="exact"/>
              <w:jc w:val="center"/>
              <w:rPr>
                <w:rFonts w:ascii="宋体" w:eastAsia="宋体" w:hAnsi="宋体" w:cs="仿宋"/>
                <w:szCs w:val="21"/>
              </w:rPr>
            </w:pPr>
            <w:r w:rsidRPr="00C54DD1">
              <w:rPr>
                <w:rFonts w:ascii="宋体" w:eastAsia="宋体" w:hAnsi="宋体" w:cs="仿宋" w:hint="eastAsia"/>
                <w:szCs w:val="21"/>
              </w:rPr>
              <w:t>6</w:t>
            </w:r>
          </w:p>
        </w:tc>
        <w:tc>
          <w:tcPr>
            <w:tcW w:w="8115" w:type="dxa"/>
            <w:vAlign w:val="center"/>
          </w:tcPr>
          <w:p w:rsidR="0050031A" w:rsidRPr="00C54DD1" w:rsidRDefault="0050031A">
            <w:pPr>
              <w:spacing w:line="260" w:lineRule="exact"/>
              <w:rPr>
                <w:rFonts w:ascii="宋体" w:eastAsia="宋体" w:hAnsi="宋体" w:cs="仿宋"/>
                <w:szCs w:val="21"/>
              </w:rPr>
            </w:pPr>
            <w:r w:rsidRPr="00C54DD1">
              <w:rPr>
                <w:rFonts w:ascii="宋体" w:eastAsia="宋体" w:hAnsi="宋体" w:cs="仿宋" w:hint="eastAsia"/>
                <w:szCs w:val="21"/>
              </w:rPr>
              <w:t>党支部或党小组建在网格，网格党员公示、党员志愿登记、直接联系服务群众等制度机制健全完备。（网格党建覆盖率=党建达标网格数/辖区内网格总数×100%）</w:t>
            </w:r>
          </w:p>
        </w:tc>
        <w:tc>
          <w:tcPr>
            <w:tcW w:w="1275" w:type="dxa"/>
            <w:vAlign w:val="center"/>
          </w:tcPr>
          <w:p w:rsidR="0050031A" w:rsidRPr="00C54DD1" w:rsidRDefault="0050031A">
            <w:pPr>
              <w:spacing w:line="260" w:lineRule="exact"/>
              <w:jc w:val="center"/>
              <w:rPr>
                <w:rFonts w:ascii="宋体" w:eastAsia="宋体" w:hAnsi="宋体" w:cs="仿宋"/>
                <w:szCs w:val="21"/>
              </w:rPr>
            </w:pPr>
          </w:p>
        </w:tc>
        <w:tc>
          <w:tcPr>
            <w:tcW w:w="989" w:type="dxa"/>
            <w:vAlign w:val="center"/>
          </w:tcPr>
          <w:p w:rsidR="0050031A" w:rsidRPr="00C54DD1" w:rsidRDefault="0050031A">
            <w:pPr>
              <w:spacing w:line="260" w:lineRule="exact"/>
              <w:jc w:val="center"/>
              <w:rPr>
                <w:rFonts w:ascii="宋体" w:eastAsia="宋体" w:hAnsi="宋体" w:cs="仿宋"/>
                <w:szCs w:val="21"/>
              </w:rPr>
            </w:pPr>
          </w:p>
        </w:tc>
      </w:tr>
      <w:tr w:rsidR="0050031A" w:rsidRPr="00C54DD1" w:rsidTr="0050031A">
        <w:trPr>
          <w:trHeight w:val="598"/>
          <w:jc w:val="center"/>
        </w:trPr>
        <w:tc>
          <w:tcPr>
            <w:tcW w:w="1525" w:type="dxa"/>
            <w:vMerge/>
            <w:vAlign w:val="center"/>
          </w:tcPr>
          <w:p w:rsidR="0050031A" w:rsidRPr="00C54DD1" w:rsidRDefault="0050031A">
            <w:pPr>
              <w:spacing w:line="300" w:lineRule="exact"/>
              <w:rPr>
                <w:rFonts w:ascii="宋体" w:eastAsia="宋体" w:hAnsi="宋体" w:cs="仿宋"/>
                <w:szCs w:val="21"/>
              </w:rPr>
            </w:pPr>
          </w:p>
        </w:tc>
        <w:tc>
          <w:tcPr>
            <w:tcW w:w="1701" w:type="dxa"/>
            <w:vAlign w:val="center"/>
          </w:tcPr>
          <w:p w:rsidR="0050031A" w:rsidRPr="00C54DD1" w:rsidRDefault="0050031A">
            <w:pPr>
              <w:spacing w:line="300" w:lineRule="exact"/>
              <w:jc w:val="center"/>
              <w:rPr>
                <w:rFonts w:ascii="宋体" w:eastAsia="宋体" w:hAnsi="宋体" w:cs="仿宋"/>
                <w:szCs w:val="21"/>
              </w:rPr>
            </w:pPr>
            <w:r w:rsidRPr="00C54DD1">
              <w:rPr>
                <w:rFonts w:ascii="宋体" w:eastAsia="宋体" w:hAnsi="宋体" w:cs="仿宋" w:hint="eastAsia"/>
                <w:szCs w:val="21"/>
              </w:rPr>
              <w:t>终端登录率</w:t>
            </w:r>
          </w:p>
        </w:tc>
        <w:tc>
          <w:tcPr>
            <w:tcW w:w="851" w:type="dxa"/>
            <w:vAlign w:val="center"/>
          </w:tcPr>
          <w:p w:rsidR="0050031A" w:rsidRPr="00C54DD1" w:rsidRDefault="0050031A">
            <w:pPr>
              <w:spacing w:line="300" w:lineRule="exact"/>
              <w:jc w:val="center"/>
              <w:rPr>
                <w:rFonts w:ascii="宋体" w:eastAsia="宋体" w:hAnsi="宋体" w:cs="仿宋"/>
                <w:szCs w:val="21"/>
              </w:rPr>
            </w:pPr>
            <w:r w:rsidRPr="00C54DD1">
              <w:rPr>
                <w:rFonts w:ascii="宋体" w:eastAsia="宋体" w:hAnsi="宋体" w:cs="仿宋" w:hint="eastAsia"/>
                <w:szCs w:val="21"/>
              </w:rPr>
              <w:t>6</w:t>
            </w:r>
          </w:p>
        </w:tc>
        <w:tc>
          <w:tcPr>
            <w:tcW w:w="8115" w:type="dxa"/>
            <w:vAlign w:val="center"/>
          </w:tcPr>
          <w:p w:rsidR="0050031A" w:rsidRPr="00C54DD1" w:rsidRDefault="0050031A">
            <w:pPr>
              <w:spacing w:line="260" w:lineRule="exact"/>
              <w:rPr>
                <w:rFonts w:ascii="宋体" w:eastAsia="宋体" w:hAnsi="宋体" w:cs="仿宋"/>
                <w:szCs w:val="21"/>
              </w:rPr>
            </w:pPr>
            <w:r w:rsidRPr="00C54DD1">
              <w:rPr>
                <w:rFonts w:ascii="宋体" w:eastAsia="宋体" w:hAnsi="宋体" w:cs="仿宋" w:hint="eastAsia"/>
                <w:szCs w:val="21"/>
              </w:rPr>
              <w:t>每个综合网格每日有1名（含）以上网格员履行各项工作职责，每个综合网格对应的每月登录天数不低于当月的法定工作日数。（终端登录率=达到登录合格标准的综合网格数/辖区内综合网格总数×100%）</w:t>
            </w:r>
          </w:p>
        </w:tc>
        <w:tc>
          <w:tcPr>
            <w:tcW w:w="1275" w:type="dxa"/>
            <w:vAlign w:val="center"/>
          </w:tcPr>
          <w:p w:rsidR="0050031A" w:rsidRPr="00C54DD1" w:rsidRDefault="0050031A">
            <w:pPr>
              <w:spacing w:line="260" w:lineRule="exact"/>
              <w:jc w:val="center"/>
              <w:rPr>
                <w:rFonts w:ascii="宋体" w:eastAsia="宋体" w:hAnsi="宋体" w:cs="仿宋"/>
                <w:szCs w:val="21"/>
              </w:rPr>
            </w:pPr>
          </w:p>
        </w:tc>
        <w:tc>
          <w:tcPr>
            <w:tcW w:w="989" w:type="dxa"/>
            <w:vAlign w:val="center"/>
          </w:tcPr>
          <w:p w:rsidR="0050031A" w:rsidRPr="00C54DD1" w:rsidRDefault="0050031A">
            <w:pPr>
              <w:spacing w:line="260" w:lineRule="exact"/>
              <w:jc w:val="center"/>
              <w:rPr>
                <w:rFonts w:ascii="宋体" w:eastAsia="宋体" w:hAnsi="宋体" w:cs="仿宋"/>
                <w:szCs w:val="21"/>
              </w:rPr>
            </w:pPr>
          </w:p>
        </w:tc>
      </w:tr>
      <w:tr w:rsidR="0050031A" w:rsidRPr="00C54DD1" w:rsidTr="0050031A">
        <w:trPr>
          <w:trHeight w:val="598"/>
          <w:jc w:val="center"/>
        </w:trPr>
        <w:tc>
          <w:tcPr>
            <w:tcW w:w="1525" w:type="dxa"/>
            <w:vMerge/>
            <w:vAlign w:val="center"/>
          </w:tcPr>
          <w:p w:rsidR="0050031A" w:rsidRPr="00C54DD1" w:rsidRDefault="0050031A">
            <w:pPr>
              <w:spacing w:line="300" w:lineRule="exact"/>
              <w:rPr>
                <w:rFonts w:ascii="宋体" w:eastAsia="宋体" w:hAnsi="宋体" w:cs="仿宋"/>
                <w:szCs w:val="21"/>
              </w:rPr>
            </w:pPr>
          </w:p>
        </w:tc>
        <w:tc>
          <w:tcPr>
            <w:tcW w:w="1701" w:type="dxa"/>
            <w:vAlign w:val="center"/>
          </w:tcPr>
          <w:p w:rsidR="0050031A" w:rsidRPr="00C54DD1" w:rsidRDefault="0050031A">
            <w:pPr>
              <w:spacing w:line="300" w:lineRule="exact"/>
              <w:jc w:val="center"/>
              <w:rPr>
                <w:rFonts w:ascii="宋体" w:eastAsia="宋体" w:hAnsi="宋体" w:cs="仿宋"/>
                <w:szCs w:val="21"/>
              </w:rPr>
            </w:pPr>
            <w:r w:rsidRPr="00C54DD1">
              <w:rPr>
                <w:rFonts w:ascii="宋体" w:eastAsia="宋体" w:hAnsi="宋体" w:cs="仿宋" w:hint="eastAsia"/>
                <w:szCs w:val="21"/>
              </w:rPr>
              <w:t>人房关联率</w:t>
            </w:r>
          </w:p>
        </w:tc>
        <w:tc>
          <w:tcPr>
            <w:tcW w:w="851" w:type="dxa"/>
            <w:vAlign w:val="center"/>
          </w:tcPr>
          <w:p w:rsidR="0050031A" w:rsidRPr="00C54DD1" w:rsidRDefault="0050031A">
            <w:pPr>
              <w:spacing w:line="300" w:lineRule="exact"/>
              <w:jc w:val="center"/>
              <w:rPr>
                <w:rFonts w:ascii="宋体" w:eastAsia="宋体" w:hAnsi="宋体" w:cs="仿宋"/>
                <w:szCs w:val="21"/>
              </w:rPr>
            </w:pPr>
            <w:r w:rsidRPr="00C54DD1">
              <w:rPr>
                <w:rFonts w:ascii="宋体" w:eastAsia="宋体" w:hAnsi="宋体" w:cs="仿宋" w:hint="eastAsia"/>
                <w:szCs w:val="21"/>
              </w:rPr>
              <w:t>6</w:t>
            </w:r>
          </w:p>
        </w:tc>
        <w:tc>
          <w:tcPr>
            <w:tcW w:w="8115" w:type="dxa"/>
            <w:vAlign w:val="center"/>
          </w:tcPr>
          <w:p w:rsidR="0050031A" w:rsidRPr="00C54DD1" w:rsidRDefault="0050031A">
            <w:pPr>
              <w:spacing w:line="260" w:lineRule="exact"/>
              <w:rPr>
                <w:rFonts w:ascii="宋体" w:eastAsia="宋体" w:hAnsi="宋体" w:cs="仿宋"/>
                <w:szCs w:val="21"/>
              </w:rPr>
            </w:pPr>
            <w:r w:rsidRPr="00C54DD1">
              <w:rPr>
                <w:rFonts w:ascii="宋体" w:eastAsia="宋体" w:hAnsi="宋体" w:cs="仿宋" w:hint="eastAsia"/>
                <w:szCs w:val="21"/>
              </w:rPr>
              <w:t>综合网格内实有人口、实有房屋和标准地址等基础信息采集情况。（人房关联率=依托标准地址关联房屋的实际居住人口/辖区内实际居住人口*100％）</w:t>
            </w:r>
          </w:p>
        </w:tc>
        <w:tc>
          <w:tcPr>
            <w:tcW w:w="1275" w:type="dxa"/>
            <w:vAlign w:val="center"/>
          </w:tcPr>
          <w:p w:rsidR="0050031A" w:rsidRPr="00C54DD1" w:rsidRDefault="0050031A">
            <w:pPr>
              <w:spacing w:line="260" w:lineRule="exact"/>
              <w:jc w:val="center"/>
              <w:rPr>
                <w:rFonts w:ascii="宋体" w:eastAsia="宋体" w:hAnsi="宋体" w:cs="仿宋"/>
                <w:szCs w:val="21"/>
              </w:rPr>
            </w:pPr>
          </w:p>
        </w:tc>
        <w:tc>
          <w:tcPr>
            <w:tcW w:w="989" w:type="dxa"/>
            <w:vAlign w:val="center"/>
          </w:tcPr>
          <w:p w:rsidR="0050031A" w:rsidRPr="00C54DD1" w:rsidRDefault="0050031A">
            <w:pPr>
              <w:spacing w:line="260" w:lineRule="exact"/>
              <w:jc w:val="center"/>
              <w:rPr>
                <w:rFonts w:ascii="宋体" w:eastAsia="宋体" w:hAnsi="宋体" w:cs="仿宋"/>
                <w:szCs w:val="21"/>
              </w:rPr>
            </w:pPr>
          </w:p>
        </w:tc>
      </w:tr>
      <w:tr w:rsidR="0050031A" w:rsidRPr="00C54DD1" w:rsidTr="0050031A">
        <w:trPr>
          <w:trHeight w:val="598"/>
          <w:jc w:val="center"/>
        </w:trPr>
        <w:tc>
          <w:tcPr>
            <w:tcW w:w="1525" w:type="dxa"/>
            <w:vMerge/>
            <w:vAlign w:val="center"/>
          </w:tcPr>
          <w:p w:rsidR="0050031A" w:rsidRPr="00C54DD1" w:rsidRDefault="0050031A">
            <w:pPr>
              <w:spacing w:line="300" w:lineRule="exact"/>
              <w:rPr>
                <w:rFonts w:ascii="宋体" w:eastAsia="宋体" w:hAnsi="宋体" w:cs="仿宋"/>
                <w:szCs w:val="21"/>
              </w:rPr>
            </w:pPr>
          </w:p>
        </w:tc>
        <w:tc>
          <w:tcPr>
            <w:tcW w:w="1701" w:type="dxa"/>
            <w:vAlign w:val="center"/>
          </w:tcPr>
          <w:p w:rsidR="0050031A" w:rsidRPr="00C54DD1" w:rsidRDefault="0050031A">
            <w:pPr>
              <w:spacing w:line="300" w:lineRule="exact"/>
              <w:jc w:val="center"/>
              <w:rPr>
                <w:rFonts w:ascii="宋体" w:eastAsia="宋体" w:hAnsi="宋体" w:cs="仿宋"/>
                <w:szCs w:val="21"/>
              </w:rPr>
            </w:pPr>
            <w:r w:rsidRPr="00C54DD1">
              <w:rPr>
                <w:rFonts w:ascii="宋体" w:eastAsia="宋体" w:hAnsi="宋体" w:cs="仿宋" w:hint="eastAsia"/>
                <w:szCs w:val="21"/>
              </w:rPr>
              <w:t>巡查走访率</w:t>
            </w:r>
          </w:p>
        </w:tc>
        <w:tc>
          <w:tcPr>
            <w:tcW w:w="851" w:type="dxa"/>
            <w:vAlign w:val="center"/>
          </w:tcPr>
          <w:p w:rsidR="0050031A" w:rsidRPr="00C54DD1" w:rsidRDefault="0050031A">
            <w:pPr>
              <w:spacing w:line="300" w:lineRule="exact"/>
              <w:jc w:val="center"/>
              <w:rPr>
                <w:rFonts w:ascii="宋体" w:eastAsia="宋体" w:hAnsi="宋体" w:cs="仿宋"/>
                <w:szCs w:val="21"/>
              </w:rPr>
            </w:pPr>
            <w:r w:rsidRPr="00C54DD1">
              <w:rPr>
                <w:rFonts w:ascii="宋体" w:eastAsia="宋体" w:hAnsi="宋体" w:cs="仿宋" w:hint="eastAsia"/>
                <w:szCs w:val="21"/>
              </w:rPr>
              <w:t>6</w:t>
            </w:r>
          </w:p>
        </w:tc>
        <w:tc>
          <w:tcPr>
            <w:tcW w:w="8115" w:type="dxa"/>
            <w:vAlign w:val="center"/>
          </w:tcPr>
          <w:p w:rsidR="0050031A" w:rsidRPr="00C54DD1" w:rsidRDefault="0050031A">
            <w:pPr>
              <w:spacing w:line="260" w:lineRule="exact"/>
              <w:rPr>
                <w:rFonts w:ascii="宋体" w:eastAsia="宋体" w:hAnsi="宋体" w:cs="仿宋"/>
                <w:szCs w:val="21"/>
              </w:rPr>
            </w:pPr>
            <w:r w:rsidRPr="00C54DD1">
              <w:rPr>
                <w:rFonts w:ascii="宋体" w:eastAsia="宋体" w:hAnsi="宋体" w:cs="仿宋" w:hint="eastAsia"/>
                <w:szCs w:val="21"/>
              </w:rPr>
              <w:t>网格员每季度对网格内出租房、流动人口、空巢老人巡查的走访记录或服务信息每人（单位）不少于1次；每月对重点人员、群租房的走访记录或服务信息每人（房）不少于1次，走访情况通过“全要素网格通”手机/社会治理一网通手机APP，第一时间上传信息系统。（巡查走访率=实际完成巡查走访量/辖区内应完成巡查走访量×100%）</w:t>
            </w:r>
          </w:p>
        </w:tc>
        <w:tc>
          <w:tcPr>
            <w:tcW w:w="1275" w:type="dxa"/>
            <w:vAlign w:val="center"/>
          </w:tcPr>
          <w:p w:rsidR="0050031A" w:rsidRPr="00C54DD1" w:rsidRDefault="0050031A">
            <w:pPr>
              <w:spacing w:line="260" w:lineRule="exact"/>
              <w:jc w:val="center"/>
              <w:rPr>
                <w:rFonts w:ascii="宋体" w:eastAsia="宋体" w:hAnsi="宋体" w:cs="仿宋"/>
                <w:szCs w:val="21"/>
              </w:rPr>
            </w:pPr>
          </w:p>
        </w:tc>
        <w:tc>
          <w:tcPr>
            <w:tcW w:w="989" w:type="dxa"/>
            <w:vAlign w:val="center"/>
          </w:tcPr>
          <w:p w:rsidR="0050031A" w:rsidRPr="00C54DD1" w:rsidRDefault="0050031A">
            <w:pPr>
              <w:spacing w:line="260" w:lineRule="exact"/>
              <w:jc w:val="center"/>
              <w:rPr>
                <w:rFonts w:ascii="宋体" w:eastAsia="宋体" w:hAnsi="宋体" w:cs="仿宋"/>
                <w:szCs w:val="21"/>
              </w:rPr>
            </w:pPr>
          </w:p>
        </w:tc>
      </w:tr>
      <w:tr w:rsidR="0050031A" w:rsidRPr="00C54DD1" w:rsidTr="0050031A">
        <w:trPr>
          <w:trHeight w:val="598"/>
          <w:jc w:val="center"/>
        </w:trPr>
        <w:tc>
          <w:tcPr>
            <w:tcW w:w="1525" w:type="dxa"/>
            <w:vMerge/>
            <w:vAlign w:val="center"/>
          </w:tcPr>
          <w:p w:rsidR="0050031A" w:rsidRPr="00C54DD1" w:rsidRDefault="0050031A">
            <w:pPr>
              <w:spacing w:line="300" w:lineRule="exact"/>
              <w:rPr>
                <w:rFonts w:ascii="宋体" w:eastAsia="宋体" w:hAnsi="宋体" w:cs="仿宋"/>
                <w:szCs w:val="21"/>
              </w:rPr>
            </w:pPr>
          </w:p>
        </w:tc>
        <w:tc>
          <w:tcPr>
            <w:tcW w:w="1701" w:type="dxa"/>
            <w:vAlign w:val="center"/>
          </w:tcPr>
          <w:p w:rsidR="0050031A" w:rsidRPr="00C54DD1" w:rsidRDefault="0050031A">
            <w:pPr>
              <w:spacing w:line="300" w:lineRule="exact"/>
              <w:jc w:val="center"/>
              <w:rPr>
                <w:rFonts w:ascii="宋体" w:eastAsia="宋体" w:hAnsi="宋体" w:cs="仿宋"/>
                <w:szCs w:val="21"/>
              </w:rPr>
            </w:pPr>
            <w:r w:rsidRPr="00C54DD1">
              <w:rPr>
                <w:rFonts w:ascii="宋体" w:eastAsia="宋体" w:hAnsi="宋体" w:cs="仿宋" w:hint="eastAsia"/>
                <w:szCs w:val="21"/>
              </w:rPr>
              <w:t>事件办结率</w:t>
            </w:r>
          </w:p>
        </w:tc>
        <w:tc>
          <w:tcPr>
            <w:tcW w:w="851" w:type="dxa"/>
            <w:vAlign w:val="center"/>
          </w:tcPr>
          <w:p w:rsidR="0050031A" w:rsidRPr="00C54DD1" w:rsidRDefault="0050031A">
            <w:pPr>
              <w:spacing w:line="300" w:lineRule="exact"/>
              <w:jc w:val="center"/>
              <w:rPr>
                <w:rFonts w:ascii="宋体" w:eastAsia="宋体" w:hAnsi="宋体" w:cs="仿宋"/>
                <w:szCs w:val="21"/>
              </w:rPr>
            </w:pPr>
            <w:r w:rsidRPr="00C54DD1">
              <w:rPr>
                <w:rFonts w:ascii="宋体" w:eastAsia="宋体" w:hAnsi="宋体" w:cs="仿宋" w:hint="eastAsia"/>
                <w:szCs w:val="21"/>
              </w:rPr>
              <w:t>6</w:t>
            </w:r>
          </w:p>
        </w:tc>
        <w:tc>
          <w:tcPr>
            <w:tcW w:w="8115" w:type="dxa"/>
            <w:vAlign w:val="center"/>
          </w:tcPr>
          <w:p w:rsidR="0050031A" w:rsidRPr="00C54DD1" w:rsidRDefault="0050031A">
            <w:pPr>
              <w:spacing w:line="260" w:lineRule="exact"/>
              <w:rPr>
                <w:rFonts w:ascii="宋体" w:eastAsia="宋体" w:hAnsi="宋体" w:cs="仿宋"/>
                <w:szCs w:val="21"/>
              </w:rPr>
            </w:pPr>
            <w:r w:rsidRPr="00C54DD1">
              <w:rPr>
                <w:rFonts w:ascii="宋体" w:eastAsia="宋体" w:hAnsi="宋体" w:cs="仿宋" w:hint="eastAsia"/>
                <w:szCs w:val="21"/>
              </w:rPr>
              <w:t>对于矛盾纠纷、治安隐患等平安稳定类事件，在一周内形成闭环工作流程。（事件办结率=辖区内所有综合网格平安稳定类事件流转办结率的平均值）</w:t>
            </w:r>
          </w:p>
        </w:tc>
        <w:tc>
          <w:tcPr>
            <w:tcW w:w="1275" w:type="dxa"/>
            <w:vAlign w:val="center"/>
          </w:tcPr>
          <w:p w:rsidR="0050031A" w:rsidRPr="00C54DD1" w:rsidRDefault="0050031A">
            <w:pPr>
              <w:spacing w:line="260" w:lineRule="exact"/>
              <w:jc w:val="center"/>
              <w:rPr>
                <w:rFonts w:ascii="宋体" w:eastAsia="宋体" w:hAnsi="宋体" w:cs="仿宋"/>
                <w:szCs w:val="21"/>
              </w:rPr>
            </w:pPr>
          </w:p>
        </w:tc>
        <w:tc>
          <w:tcPr>
            <w:tcW w:w="989" w:type="dxa"/>
            <w:vAlign w:val="center"/>
          </w:tcPr>
          <w:p w:rsidR="0050031A" w:rsidRPr="00C54DD1" w:rsidRDefault="0050031A">
            <w:pPr>
              <w:spacing w:line="260" w:lineRule="exact"/>
              <w:jc w:val="center"/>
              <w:rPr>
                <w:rFonts w:ascii="宋体" w:eastAsia="宋体" w:hAnsi="宋体" w:cs="仿宋"/>
                <w:szCs w:val="21"/>
              </w:rPr>
            </w:pPr>
          </w:p>
        </w:tc>
      </w:tr>
      <w:tr w:rsidR="0050031A" w:rsidRPr="00C54DD1" w:rsidTr="00C54DD1">
        <w:trPr>
          <w:trHeight w:val="405"/>
          <w:jc w:val="center"/>
        </w:trPr>
        <w:tc>
          <w:tcPr>
            <w:tcW w:w="1525" w:type="dxa"/>
            <w:vMerge/>
            <w:vAlign w:val="center"/>
          </w:tcPr>
          <w:p w:rsidR="0050031A" w:rsidRPr="00C54DD1" w:rsidRDefault="0050031A">
            <w:pPr>
              <w:spacing w:line="300" w:lineRule="exact"/>
              <w:rPr>
                <w:rFonts w:ascii="宋体" w:eastAsia="宋体" w:hAnsi="宋体" w:cs="仿宋"/>
                <w:szCs w:val="21"/>
              </w:rPr>
            </w:pPr>
          </w:p>
        </w:tc>
        <w:tc>
          <w:tcPr>
            <w:tcW w:w="1701" w:type="dxa"/>
            <w:vAlign w:val="center"/>
          </w:tcPr>
          <w:p w:rsidR="0050031A" w:rsidRPr="00C54DD1" w:rsidRDefault="0050031A">
            <w:pPr>
              <w:spacing w:line="300" w:lineRule="exact"/>
              <w:jc w:val="center"/>
              <w:rPr>
                <w:rFonts w:ascii="宋体" w:eastAsia="宋体" w:hAnsi="宋体" w:cs="仿宋"/>
                <w:szCs w:val="21"/>
              </w:rPr>
            </w:pPr>
            <w:r w:rsidRPr="00C54DD1">
              <w:rPr>
                <w:rFonts w:ascii="宋体" w:eastAsia="宋体" w:hAnsi="宋体" w:cs="仿宋" w:hint="eastAsia"/>
                <w:szCs w:val="21"/>
              </w:rPr>
              <w:t>虚假数据</w:t>
            </w:r>
          </w:p>
        </w:tc>
        <w:tc>
          <w:tcPr>
            <w:tcW w:w="851" w:type="dxa"/>
            <w:vAlign w:val="center"/>
          </w:tcPr>
          <w:p w:rsidR="0050031A" w:rsidRPr="00C54DD1" w:rsidRDefault="0050031A">
            <w:pPr>
              <w:spacing w:line="300" w:lineRule="exact"/>
              <w:jc w:val="center"/>
              <w:rPr>
                <w:rFonts w:ascii="宋体" w:eastAsia="宋体" w:hAnsi="宋体" w:cs="仿宋"/>
                <w:szCs w:val="21"/>
              </w:rPr>
            </w:pPr>
            <w:r w:rsidRPr="00C54DD1">
              <w:rPr>
                <w:rFonts w:ascii="宋体" w:eastAsia="宋体" w:hAnsi="宋体" w:cs="仿宋" w:hint="eastAsia"/>
                <w:szCs w:val="21"/>
              </w:rPr>
              <w:t>2</w:t>
            </w:r>
          </w:p>
        </w:tc>
        <w:tc>
          <w:tcPr>
            <w:tcW w:w="8115" w:type="dxa"/>
            <w:vAlign w:val="center"/>
          </w:tcPr>
          <w:p w:rsidR="0050031A" w:rsidRPr="00C54DD1" w:rsidRDefault="0050031A">
            <w:pPr>
              <w:spacing w:line="260" w:lineRule="exact"/>
              <w:rPr>
                <w:rFonts w:ascii="宋体" w:eastAsia="宋体" w:hAnsi="宋体" w:cs="仿宋"/>
                <w:szCs w:val="21"/>
              </w:rPr>
            </w:pPr>
            <w:r w:rsidRPr="00C54DD1">
              <w:rPr>
                <w:rFonts w:ascii="宋体" w:eastAsia="宋体" w:hAnsi="宋体" w:cs="仿宋" w:hint="eastAsia"/>
                <w:szCs w:val="21"/>
              </w:rPr>
              <w:t>发现虚假网格员、长期不采集上报信息的网格及网格员，每 1 个扣 0.1 分。</w:t>
            </w:r>
          </w:p>
        </w:tc>
        <w:tc>
          <w:tcPr>
            <w:tcW w:w="1275" w:type="dxa"/>
            <w:vAlign w:val="center"/>
          </w:tcPr>
          <w:p w:rsidR="0050031A" w:rsidRPr="00C54DD1" w:rsidRDefault="0050031A">
            <w:pPr>
              <w:spacing w:line="260" w:lineRule="exact"/>
              <w:jc w:val="center"/>
              <w:rPr>
                <w:rFonts w:ascii="宋体" w:eastAsia="宋体" w:hAnsi="宋体" w:cs="仿宋"/>
                <w:szCs w:val="21"/>
              </w:rPr>
            </w:pPr>
          </w:p>
        </w:tc>
        <w:tc>
          <w:tcPr>
            <w:tcW w:w="989" w:type="dxa"/>
            <w:vAlign w:val="center"/>
          </w:tcPr>
          <w:p w:rsidR="0050031A" w:rsidRPr="00C54DD1" w:rsidRDefault="0050031A">
            <w:pPr>
              <w:spacing w:line="260" w:lineRule="exact"/>
              <w:jc w:val="center"/>
              <w:rPr>
                <w:rFonts w:ascii="宋体" w:eastAsia="宋体" w:hAnsi="宋体" w:cs="仿宋"/>
                <w:szCs w:val="21"/>
              </w:rPr>
            </w:pPr>
          </w:p>
        </w:tc>
      </w:tr>
      <w:tr w:rsidR="0050031A" w:rsidRPr="00C54DD1" w:rsidTr="0050031A">
        <w:trPr>
          <w:trHeight w:val="598"/>
          <w:jc w:val="center"/>
        </w:trPr>
        <w:tc>
          <w:tcPr>
            <w:tcW w:w="1525" w:type="dxa"/>
            <w:vMerge/>
            <w:vAlign w:val="center"/>
          </w:tcPr>
          <w:p w:rsidR="0050031A" w:rsidRPr="00C54DD1" w:rsidRDefault="0050031A">
            <w:pPr>
              <w:spacing w:line="300" w:lineRule="exact"/>
              <w:rPr>
                <w:rFonts w:ascii="宋体" w:eastAsia="宋体" w:hAnsi="宋体" w:cs="仿宋"/>
                <w:szCs w:val="21"/>
              </w:rPr>
            </w:pPr>
          </w:p>
        </w:tc>
        <w:tc>
          <w:tcPr>
            <w:tcW w:w="1701" w:type="dxa"/>
            <w:vAlign w:val="center"/>
          </w:tcPr>
          <w:p w:rsidR="0050031A" w:rsidRPr="00C54DD1" w:rsidRDefault="0050031A">
            <w:pPr>
              <w:spacing w:line="300" w:lineRule="exact"/>
              <w:jc w:val="center"/>
              <w:rPr>
                <w:rFonts w:ascii="宋体" w:eastAsia="宋体" w:hAnsi="宋体" w:cs="仿宋"/>
                <w:szCs w:val="21"/>
              </w:rPr>
            </w:pPr>
            <w:r w:rsidRPr="00C54DD1">
              <w:rPr>
                <w:rFonts w:ascii="宋体" w:eastAsia="宋体" w:hAnsi="宋体" w:cs="仿宋" w:hint="eastAsia"/>
                <w:szCs w:val="21"/>
              </w:rPr>
              <w:t>数据缺项</w:t>
            </w:r>
          </w:p>
        </w:tc>
        <w:tc>
          <w:tcPr>
            <w:tcW w:w="851" w:type="dxa"/>
            <w:vAlign w:val="center"/>
          </w:tcPr>
          <w:p w:rsidR="0050031A" w:rsidRPr="00C54DD1" w:rsidRDefault="0050031A">
            <w:pPr>
              <w:spacing w:line="300" w:lineRule="exact"/>
              <w:jc w:val="center"/>
              <w:rPr>
                <w:rFonts w:ascii="宋体" w:eastAsia="宋体" w:hAnsi="宋体" w:cs="仿宋"/>
                <w:szCs w:val="21"/>
              </w:rPr>
            </w:pPr>
            <w:r w:rsidRPr="00C54DD1">
              <w:rPr>
                <w:rFonts w:ascii="宋体" w:eastAsia="宋体" w:hAnsi="宋体" w:cs="仿宋" w:hint="eastAsia"/>
                <w:szCs w:val="21"/>
              </w:rPr>
              <w:t>2</w:t>
            </w:r>
          </w:p>
        </w:tc>
        <w:tc>
          <w:tcPr>
            <w:tcW w:w="8115" w:type="dxa"/>
            <w:vAlign w:val="center"/>
          </w:tcPr>
          <w:p w:rsidR="0050031A" w:rsidRPr="00C54DD1" w:rsidRDefault="0050031A">
            <w:pPr>
              <w:spacing w:line="260" w:lineRule="exact"/>
              <w:rPr>
                <w:rFonts w:ascii="宋体" w:eastAsia="宋体" w:hAnsi="宋体" w:cs="仿宋"/>
                <w:szCs w:val="21"/>
              </w:rPr>
            </w:pPr>
            <w:r w:rsidRPr="00C54DD1">
              <w:rPr>
                <w:rFonts w:ascii="宋体" w:eastAsia="宋体" w:hAnsi="宋体" w:cs="仿宋" w:hint="eastAsia"/>
                <w:szCs w:val="21"/>
              </w:rPr>
              <w:t>对省网格化信息化数据表非空及核心数据项进行动态抽取，出现空值及非法表达的情况，缺项率在 80%到 90%之间的扣 0.5 分，70%到 80%之间的扣 1分，60%到 70%之间的扣 1.5 分，低于 60%的扣 2 分。</w:t>
            </w:r>
          </w:p>
        </w:tc>
        <w:tc>
          <w:tcPr>
            <w:tcW w:w="1275" w:type="dxa"/>
            <w:vAlign w:val="center"/>
          </w:tcPr>
          <w:p w:rsidR="0050031A" w:rsidRPr="00C54DD1" w:rsidRDefault="0050031A">
            <w:pPr>
              <w:spacing w:line="260" w:lineRule="exact"/>
              <w:jc w:val="center"/>
              <w:rPr>
                <w:rFonts w:ascii="宋体" w:eastAsia="宋体" w:hAnsi="宋体" w:cs="仿宋"/>
                <w:szCs w:val="21"/>
              </w:rPr>
            </w:pPr>
          </w:p>
        </w:tc>
        <w:tc>
          <w:tcPr>
            <w:tcW w:w="989" w:type="dxa"/>
            <w:vAlign w:val="center"/>
          </w:tcPr>
          <w:p w:rsidR="0050031A" w:rsidRPr="00C54DD1" w:rsidRDefault="0050031A">
            <w:pPr>
              <w:spacing w:line="260" w:lineRule="exact"/>
              <w:jc w:val="center"/>
              <w:rPr>
                <w:rFonts w:ascii="宋体" w:eastAsia="宋体" w:hAnsi="宋体" w:cs="仿宋"/>
                <w:szCs w:val="21"/>
              </w:rPr>
            </w:pPr>
          </w:p>
        </w:tc>
      </w:tr>
      <w:tr w:rsidR="0050031A" w:rsidRPr="00C54DD1" w:rsidTr="0050031A">
        <w:trPr>
          <w:trHeight w:val="598"/>
          <w:jc w:val="center"/>
        </w:trPr>
        <w:tc>
          <w:tcPr>
            <w:tcW w:w="1525" w:type="dxa"/>
            <w:vMerge/>
            <w:vAlign w:val="center"/>
          </w:tcPr>
          <w:p w:rsidR="0050031A" w:rsidRPr="00C54DD1" w:rsidRDefault="0050031A">
            <w:pPr>
              <w:spacing w:line="300" w:lineRule="exact"/>
              <w:rPr>
                <w:rFonts w:ascii="宋体" w:eastAsia="宋体" w:hAnsi="宋体" w:cs="仿宋"/>
                <w:szCs w:val="21"/>
              </w:rPr>
            </w:pPr>
          </w:p>
        </w:tc>
        <w:tc>
          <w:tcPr>
            <w:tcW w:w="1701" w:type="dxa"/>
            <w:vAlign w:val="center"/>
          </w:tcPr>
          <w:p w:rsidR="0050031A" w:rsidRPr="00C54DD1" w:rsidRDefault="0050031A">
            <w:pPr>
              <w:spacing w:line="300" w:lineRule="exact"/>
              <w:jc w:val="center"/>
              <w:rPr>
                <w:rFonts w:ascii="宋体" w:eastAsia="宋体" w:hAnsi="宋体" w:cs="仿宋"/>
                <w:szCs w:val="21"/>
              </w:rPr>
            </w:pPr>
            <w:r w:rsidRPr="00C54DD1">
              <w:rPr>
                <w:rFonts w:ascii="宋体" w:eastAsia="宋体" w:hAnsi="宋体" w:cs="仿宋" w:hint="eastAsia"/>
                <w:szCs w:val="21"/>
              </w:rPr>
              <w:t>数据关联</w:t>
            </w:r>
          </w:p>
        </w:tc>
        <w:tc>
          <w:tcPr>
            <w:tcW w:w="851" w:type="dxa"/>
            <w:vAlign w:val="center"/>
          </w:tcPr>
          <w:p w:rsidR="0050031A" w:rsidRPr="00C54DD1" w:rsidRDefault="0050031A">
            <w:pPr>
              <w:spacing w:line="300" w:lineRule="exact"/>
              <w:jc w:val="center"/>
              <w:rPr>
                <w:rFonts w:ascii="宋体" w:eastAsia="宋体" w:hAnsi="宋体" w:cs="仿宋"/>
                <w:szCs w:val="21"/>
              </w:rPr>
            </w:pPr>
            <w:r w:rsidRPr="00C54DD1">
              <w:rPr>
                <w:rFonts w:ascii="宋体" w:eastAsia="宋体" w:hAnsi="宋体" w:cs="仿宋" w:hint="eastAsia"/>
                <w:szCs w:val="21"/>
              </w:rPr>
              <w:t>6</w:t>
            </w:r>
          </w:p>
        </w:tc>
        <w:tc>
          <w:tcPr>
            <w:tcW w:w="8115" w:type="dxa"/>
            <w:vAlign w:val="center"/>
          </w:tcPr>
          <w:p w:rsidR="0050031A" w:rsidRPr="00C54DD1" w:rsidRDefault="0050031A">
            <w:pPr>
              <w:spacing w:line="260" w:lineRule="exact"/>
              <w:rPr>
                <w:rFonts w:ascii="宋体" w:eastAsia="宋体" w:hAnsi="宋体" w:cs="仿宋"/>
                <w:szCs w:val="21"/>
              </w:rPr>
            </w:pPr>
            <w:r w:rsidRPr="00C54DD1">
              <w:rPr>
                <w:rFonts w:ascii="宋体" w:eastAsia="宋体" w:hAnsi="宋体" w:cs="仿宋" w:hint="eastAsia"/>
                <w:szCs w:val="21"/>
              </w:rPr>
              <w:t>重点人员、特殊人群与人员基础信息表中的身份证号码应唯一匹配，关联率低于90%的扣2分；网格、网格员、网格采集数据应一致匹配，关联率在80%到90%之间的扣1分，低于80%的扣2分；联勤联动工作任务信息、工作任务派单、接收、签收、反馈任务编号应一致关联，关联率在60%到80%之间的扣1分，低于60%的扣2分。</w:t>
            </w:r>
          </w:p>
        </w:tc>
        <w:tc>
          <w:tcPr>
            <w:tcW w:w="1275" w:type="dxa"/>
            <w:vAlign w:val="center"/>
          </w:tcPr>
          <w:p w:rsidR="0050031A" w:rsidRPr="00C54DD1" w:rsidRDefault="0050031A">
            <w:pPr>
              <w:spacing w:line="260" w:lineRule="exact"/>
              <w:jc w:val="center"/>
              <w:rPr>
                <w:rFonts w:ascii="宋体" w:eastAsia="宋体" w:hAnsi="宋体" w:cs="仿宋"/>
                <w:szCs w:val="21"/>
              </w:rPr>
            </w:pPr>
          </w:p>
        </w:tc>
        <w:tc>
          <w:tcPr>
            <w:tcW w:w="989" w:type="dxa"/>
            <w:vAlign w:val="center"/>
          </w:tcPr>
          <w:p w:rsidR="0050031A" w:rsidRPr="00C54DD1" w:rsidRDefault="0050031A">
            <w:pPr>
              <w:spacing w:line="260" w:lineRule="exact"/>
              <w:jc w:val="center"/>
              <w:rPr>
                <w:rFonts w:ascii="宋体" w:eastAsia="宋体" w:hAnsi="宋体" w:cs="仿宋"/>
                <w:szCs w:val="21"/>
              </w:rPr>
            </w:pPr>
          </w:p>
        </w:tc>
      </w:tr>
      <w:tr w:rsidR="0050031A" w:rsidRPr="00C54DD1" w:rsidTr="0050031A">
        <w:trPr>
          <w:trHeight w:val="598"/>
          <w:jc w:val="center"/>
        </w:trPr>
        <w:tc>
          <w:tcPr>
            <w:tcW w:w="1525" w:type="dxa"/>
            <w:vMerge/>
            <w:vAlign w:val="center"/>
          </w:tcPr>
          <w:p w:rsidR="0050031A" w:rsidRPr="00C54DD1" w:rsidRDefault="0050031A">
            <w:pPr>
              <w:spacing w:line="300" w:lineRule="exact"/>
              <w:rPr>
                <w:rFonts w:ascii="宋体" w:eastAsia="宋体" w:hAnsi="宋体" w:cs="仿宋"/>
                <w:szCs w:val="21"/>
              </w:rPr>
            </w:pPr>
          </w:p>
        </w:tc>
        <w:tc>
          <w:tcPr>
            <w:tcW w:w="1701" w:type="dxa"/>
            <w:vAlign w:val="center"/>
          </w:tcPr>
          <w:p w:rsidR="0050031A" w:rsidRPr="00C54DD1" w:rsidRDefault="0050031A">
            <w:pPr>
              <w:spacing w:line="300" w:lineRule="exact"/>
              <w:jc w:val="center"/>
              <w:rPr>
                <w:rFonts w:ascii="宋体" w:eastAsia="宋体" w:hAnsi="宋体" w:cs="仿宋"/>
                <w:szCs w:val="21"/>
              </w:rPr>
            </w:pPr>
            <w:r w:rsidRPr="00C54DD1">
              <w:rPr>
                <w:rFonts w:ascii="宋体" w:eastAsia="宋体" w:hAnsi="宋体" w:cs="仿宋" w:hint="eastAsia"/>
                <w:szCs w:val="21"/>
              </w:rPr>
              <w:t>联动数据</w:t>
            </w:r>
          </w:p>
        </w:tc>
        <w:tc>
          <w:tcPr>
            <w:tcW w:w="851" w:type="dxa"/>
            <w:vAlign w:val="center"/>
          </w:tcPr>
          <w:p w:rsidR="0050031A" w:rsidRPr="00C54DD1" w:rsidRDefault="002D136D">
            <w:pPr>
              <w:spacing w:line="300" w:lineRule="exact"/>
              <w:jc w:val="center"/>
              <w:rPr>
                <w:rFonts w:ascii="宋体" w:eastAsia="宋体" w:hAnsi="宋体" w:cs="仿宋"/>
                <w:szCs w:val="21"/>
              </w:rPr>
            </w:pPr>
            <w:r>
              <w:rPr>
                <w:rFonts w:ascii="宋体" w:eastAsia="宋体" w:hAnsi="宋体" w:cs="仿宋" w:hint="eastAsia"/>
                <w:szCs w:val="21"/>
              </w:rPr>
              <w:t>3</w:t>
            </w:r>
          </w:p>
        </w:tc>
        <w:tc>
          <w:tcPr>
            <w:tcW w:w="8115" w:type="dxa"/>
            <w:vAlign w:val="center"/>
          </w:tcPr>
          <w:p w:rsidR="0050031A" w:rsidRPr="00C54DD1" w:rsidRDefault="0050031A">
            <w:pPr>
              <w:spacing w:line="260" w:lineRule="exact"/>
              <w:rPr>
                <w:rFonts w:ascii="宋体" w:eastAsia="宋体" w:hAnsi="宋体" w:cs="仿宋"/>
                <w:szCs w:val="21"/>
              </w:rPr>
            </w:pPr>
            <w:r w:rsidRPr="00C54DD1">
              <w:rPr>
                <w:rFonts w:ascii="宋体" w:eastAsia="宋体" w:hAnsi="宋体" w:cs="仿宋" w:hint="eastAsia"/>
                <w:szCs w:val="21"/>
              </w:rPr>
              <w:t>省网格化社会治理大数据中心推送的问题数据、滴灌数据、工作提醒等数据签收后，应在 5 个工作日内通过后台数据库或者前台系统反馈。数据反馈率在 80%到90%之间的扣 0.5 分，低于 80%的扣 1 分。</w:t>
            </w:r>
          </w:p>
        </w:tc>
        <w:tc>
          <w:tcPr>
            <w:tcW w:w="1275" w:type="dxa"/>
            <w:vAlign w:val="center"/>
          </w:tcPr>
          <w:p w:rsidR="0050031A" w:rsidRPr="00C54DD1" w:rsidRDefault="0050031A">
            <w:pPr>
              <w:spacing w:line="260" w:lineRule="exact"/>
              <w:jc w:val="center"/>
              <w:rPr>
                <w:rFonts w:ascii="宋体" w:eastAsia="宋体" w:hAnsi="宋体" w:cs="仿宋"/>
                <w:szCs w:val="21"/>
              </w:rPr>
            </w:pPr>
          </w:p>
        </w:tc>
        <w:tc>
          <w:tcPr>
            <w:tcW w:w="989" w:type="dxa"/>
            <w:vAlign w:val="center"/>
          </w:tcPr>
          <w:p w:rsidR="0050031A" w:rsidRPr="00C54DD1" w:rsidRDefault="0050031A">
            <w:pPr>
              <w:spacing w:line="260" w:lineRule="exact"/>
              <w:jc w:val="center"/>
              <w:rPr>
                <w:rFonts w:ascii="宋体" w:eastAsia="宋体" w:hAnsi="宋体" w:cs="仿宋"/>
                <w:szCs w:val="21"/>
              </w:rPr>
            </w:pPr>
          </w:p>
        </w:tc>
      </w:tr>
      <w:tr w:rsidR="0050031A" w:rsidRPr="00C54DD1" w:rsidTr="0050031A">
        <w:trPr>
          <w:trHeight w:val="598"/>
          <w:jc w:val="center"/>
        </w:trPr>
        <w:tc>
          <w:tcPr>
            <w:tcW w:w="1525" w:type="dxa"/>
            <w:vMerge/>
            <w:vAlign w:val="center"/>
          </w:tcPr>
          <w:p w:rsidR="0050031A" w:rsidRPr="00C54DD1" w:rsidRDefault="0050031A">
            <w:pPr>
              <w:spacing w:line="300" w:lineRule="exact"/>
              <w:rPr>
                <w:rFonts w:ascii="宋体" w:eastAsia="宋体" w:hAnsi="宋体" w:cs="仿宋"/>
                <w:szCs w:val="21"/>
              </w:rPr>
            </w:pPr>
          </w:p>
        </w:tc>
        <w:tc>
          <w:tcPr>
            <w:tcW w:w="1701" w:type="dxa"/>
            <w:vAlign w:val="center"/>
          </w:tcPr>
          <w:p w:rsidR="0050031A" w:rsidRPr="00C54DD1" w:rsidRDefault="0050031A">
            <w:pPr>
              <w:spacing w:line="300" w:lineRule="exact"/>
              <w:jc w:val="center"/>
              <w:rPr>
                <w:rFonts w:ascii="宋体" w:eastAsia="宋体" w:hAnsi="宋体" w:cs="仿宋"/>
                <w:szCs w:val="21"/>
              </w:rPr>
            </w:pPr>
            <w:r w:rsidRPr="00C54DD1">
              <w:rPr>
                <w:rFonts w:ascii="宋体" w:eastAsia="宋体" w:hAnsi="宋体" w:cs="仿宋" w:hint="eastAsia"/>
                <w:szCs w:val="21"/>
              </w:rPr>
              <w:t>数据采集</w:t>
            </w:r>
          </w:p>
        </w:tc>
        <w:tc>
          <w:tcPr>
            <w:tcW w:w="851" w:type="dxa"/>
            <w:vAlign w:val="center"/>
          </w:tcPr>
          <w:p w:rsidR="0050031A" w:rsidRPr="00C54DD1" w:rsidRDefault="0050031A">
            <w:pPr>
              <w:spacing w:line="300" w:lineRule="exact"/>
              <w:jc w:val="center"/>
              <w:rPr>
                <w:rFonts w:ascii="宋体" w:eastAsia="宋体" w:hAnsi="宋体" w:cs="仿宋"/>
                <w:szCs w:val="21"/>
              </w:rPr>
            </w:pPr>
            <w:r w:rsidRPr="00C54DD1">
              <w:rPr>
                <w:rFonts w:ascii="宋体" w:eastAsia="宋体" w:hAnsi="宋体" w:cs="仿宋" w:hint="eastAsia"/>
                <w:szCs w:val="21"/>
              </w:rPr>
              <w:t>3</w:t>
            </w:r>
          </w:p>
        </w:tc>
        <w:tc>
          <w:tcPr>
            <w:tcW w:w="8115" w:type="dxa"/>
            <w:vAlign w:val="center"/>
          </w:tcPr>
          <w:p w:rsidR="0050031A" w:rsidRPr="00C54DD1" w:rsidRDefault="0050031A">
            <w:pPr>
              <w:spacing w:line="260" w:lineRule="exact"/>
              <w:rPr>
                <w:rFonts w:ascii="宋体" w:eastAsia="宋体" w:hAnsi="宋体" w:cs="仿宋"/>
                <w:szCs w:val="21"/>
              </w:rPr>
            </w:pPr>
            <w:r w:rsidRPr="00C54DD1">
              <w:rPr>
                <w:rFonts w:ascii="宋体" w:eastAsia="宋体" w:hAnsi="宋体" w:cs="仿宋" w:hint="eastAsia"/>
                <w:szCs w:val="21"/>
              </w:rPr>
              <w:t>城市、农村综合网格每月数据采集量分别不低于 20、10 条，每出现 1 个综合网格不达标扣 0.1 分。</w:t>
            </w:r>
          </w:p>
        </w:tc>
        <w:tc>
          <w:tcPr>
            <w:tcW w:w="1275" w:type="dxa"/>
            <w:vAlign w:val="center"/>
          </w:tcPr>
          <w:p w:rsidR="0050031A" w:rsidRPr="00C54DD1" w:rsidRDefault="0050031A">
            <w:pPr>
              <w:spacing w:line="260" w:lineRule="exact"/>
              <w:jc w:val="center"/>
              <w:rPr>
                <w:rFonts w:ascii="宋体" w:eastAsia="宋体" w:hAnsi="宋体" w:cs="仿宋"/>
                <w:szCs w:val="21"/>
              </w:rPr>
            </w:pPr>
          </w:p>
        </w:tc>
        <w:tc>
          <w:tcPr>
            <w:tcW w:w="989" w:type="dxa"/>
            <w:vAlign w:val="center"/>
          </w:tcPr>
          <w:p w:rsidR="0050031A" w:rsidRPr="00C54DD1" w:rsidRDefault="0050031A">
            <w:pPr>
              <w:spacing w:line="260" w:lineRule="exact"/>
              <w:jc w:val="center"/>
              <w:rPr>
                <w:rFonts w:ascii="宋体" w:eastAsia="宋体" w:hAnsi="宋体" w:cs="仿宋"/>
                <w:szCs w:val="21"/>
              </w:rPr>
            </w:pPr>
          </w:p>
        </w:tc>
      </w:tr>
      <w:tr w:rsidR="0050031A" w:rsidRPr="00C54DD1" w:rsidTr="0050031A">
        <w:trPr>
          <w:trHeight w:val="598"/>
          <w:jc w:val="center"/>
        </w:trPr>
        <w:tc>
          <w:tcPr>
            <w:tcW w:w="1525" w:type="dxa"/>
            <w:vMerge w:val="restart"/>
            <w:vAlign w:val="center"/>
          </w:tcPr>
          <w:p w:rsidR="0050031A" w:rsidRPr="00C54DD1" w:rsidRDefault="0050031A">
            <w:pPr>
              <w:spacing w:line="300" w:lineRule="exact"/>
              <w:rPr>
                <w:rFonts w:ascii="宋体" w:eastAsia="宋体" w:hAnsi="宋体" w:cs="仿宋"/>
                <w:b/>
                <w:bCs/>
                <w:szCs w:val="21"/>
              </w:rPr>
            </w:pPr>
            <w:r w:rsidRPr="00C54DD1">
              <w:rPr>
                <w:rFonts w:ascii="宋体" w:eastAsia="宋体" w:hAnsi="宋体" w:cs="仿宋" w:hint="eastAsia"/>
                <w:b/>
                <w:bCs/>
                <w:szCs w:val="21"/>
              </w:rPr>
              <w:lastRenderedPageBreak/>
              <w:t>二、网格化服务管理中心规范化建成率（</w:t>
            </w:r>
            <w:r w:rsidR="002D136D">
              <w:rPr>
                <w:rFonts w:ascii="宋体" w:eastAsia="宋体" w:hAnsi="宋体" w:cs="仿宋" w:hint="eastAsia"/>
                <w:b/>
                <w:bCs/>
                <w:szCs w:val="21"/>
              </w:rPr>
              <w:t>16</w:t>
            </w:r>
            <w:r w:rsidRPr="00C54DD1">
              <w:rPr>
                <w:rFonts w:ascii="宋体" w:eastAsia="宋体" w:hAnsi="宋体" w:cs="仿宋" w:hint="eastAsia"/>
                <w:b/>
                <w:bCs/>
                <w:szCs w:val="21"/>
              </w:rPr>
              <w:t>分）</w:t>
            </w:r>
          </w:p>
        </w:tc>
        <w:tc>
          <w:tcPr>
            <w:tcW w:w="1701" w:type="dxa"/>
            <w:vAlign w:val="center"/>
          </w:tcPr>
          <w:p w:rsidR="0050031A" w:rsidRPr="00C54DD1" w:rsidRDefault="0050031A">
            <w:pPr>
              <w:spacing w:line="300" w:lineRule="exact"/>
              <w:jc w:val="center"/>
              <w:rPr>
                <w:rFonts w:ascii="宋体" w:eastAsia="宋体" w:hAnsi="宋体" w:cs="仿宋"/>
                <w:szCs w:val="21"/>
              </w:rPr>
            </w:pPr>
            <w:r w:rsidRPr="00C54DD1">
              <w:rPr>
                <w:rFonts w:ascii="宋体" w:eastAsia="宋体" w:hAnsi="宋体" w:cs="仿宋" w:hint="eastAsia"/>
                <w:szCs w:val="21"/>
              </w:rPr>
              <w:t>阵地建设</w:t>
            </w:r>
          </w:p>
        </w:tc>
        <w:tc>
          <w:tcPr>
            <w:tcW w:w="851" w:type="dxa"/>
            <w:vAlign w:val="center"/>
          </w:tcPr>
          <w:p w:rsidR="0050031A" w:rsidRPr="00C54DD1" w:rsidRDefault="0050031A">
            <w:pPr>
              <w:spacing w:line="300" w:lineRule="exact"/>
              <w:jc w:val="center"/>
              <w:rPr>
                <w:rFonts w:ascii="宋体" w:eastAsia="宋体" w:hAnsi="宋体" w:cs="仿宋"/>
                <w:szCs w:val="21"/>
              </w:rPr>
            </w:pPr>
            <w:r w:rsidRPr="00C54DD1">
              <w:rPr>
                <w:rFonts w:ascii="宋体" w:eastAsia="宋体" w:hAnsi="宋体" w:cs="仿宋" w:hint="eastAsia"/>
                <w:szCs w:val="21"/>
              </w:rPr>
              <w:t>3</w:t>
            </w:r>
          </w:p>
        </w:tc>
        <w:tc>
          <w:tcPr>
            <w:tcW w:w="8115" w:type="dxa"/>
            <w:vAlign w:val="center"/>
          </w:tcPr>
          <w:p w:rsidR="0050031A" w:rsidRPr="00C54DD1" w:rsidRDefault="0050031A">
            <w:pPr>
              <w:spacing w:line="260" w:lineRule="exact"/>
              <w:rPr>
                <w:rFonts w:ascii="宋体" w:eastAsia="宋体" w:hAnsi="宋体" w:cs="仿宋"/>
                <w:szCs w:val="21"/>
              </w:rPr>
            </w:pPr>
            <w:r w:rsidRPr="00C54DD1">
              <w:rPr>
                <w:rFonts w:ascii="宋体" w:eastAsia="宋体" w:hAnsi="宋体" w:cs="仿宋" w:hint="eastAsia"/>
                <w:szCs w:val="21"/>
              </w:rPr>
              <w:t>建立规范化的网格化社会治理中心，根据市网格化社会治理中心要求，统一标志标牌。规范工作流程，按照国家标准委《城乡社区网格化服务治理规范》要求，落实统一的网格化社会治理标准，落实事项流转程序。统一做好信息采集、分级处置、会商研判等工作流程。</w:t>
            </w:r>
          </w:p>
        </w:tc>
        <w:tc>
          <w:tcPr>
            <w:tcW w:w="1275" w:type="dxa"/>
            <w:vAlign w:val="center"/>
          </w:tcPr>
          <w:p w:rsidR="0050031A" w:rsidRPr="00C54DD1" w:rsidRDefault="0050031A">
            <w:pPr>
              <w:spacing w:line="260" w:lineRule="exact"/>
              <w:jc w:val="center"/>
              <w:rPr>
                <w:rFonts w:ascii="宋体" w:eastAsia="宋体" w:hAnsi="宋体" w:cs="仿宋"/>
                <w:szCs w:val="21"/>
              </w:rPr>
            </w:pPr>
          </w:p>
        </w:tc>
        <w:tc>
          <w:tcPr>
            <w:tcW w:w="989" w:type="dxa"/>
            <w:vAlign w:val="center"/>
          </w:tcPr>
          <w:p w:rsidR="0050031A" w:rsidRPr="00C54DD1" w:rsidRDefault="0050031A">
            <w:pPr>
              <w:spacing w:line="260" w:lineRule="exact"/>
              <w:jc w:val="center"/>
              <w:rPr>
                <w:rFonts w:ascii="宋体" w:eastAsia="宋体" w:hAnsi="宋体" w:cs="仿宋"/>
                <w:szCs w:val="21"/>
              </w:rPr>
            </w:pPr>
          </w:p>
        </w:tc>
      </w:tr>
      <w:tr w:rsidR="0050031A" w:rsidRPr="00C54DD1" w:rsidTr="0050031A">
        <w:trPr>
          <w:trHeight w:val="598"/>
          <w:jc w:val="center"/>
        </w:trPr>
        <w:tc>
          <w:tcPr>
            <w:tcW w:w="1525" w:type="dxa"/>
            <w:vMerge/>
            <w:vAlign w:val="center"/>
          </w:tcPr>
          <w:p w:rsidR="0050031A" w:rsidRPr="00C54DD1" w:rsidRDefault="0050031A">
            <w:pPr>
              <w:spacing w:line="300" w:lineRule="exact"/>
              <w:rPr>
                <w:rFonts w:ascii="宋体" w:eastAsia="宋体" w:hAnsi="宋体" w:cs="仿宋"/>
                <w:szCs w:val="21"/>
              </w:rPr>
            </w:pPr>
          </w:p>
        </w:tc>
        <w:tc>
          <w:tcPr>
            <w:tcW w:w="1701" w:type="dxa"/>
            <w:vAlign w:val="center"/>
          </w:tcPr>
          <w:p w:rsidR="0050031A" w:rsidRPr="00C54DD1" w:rsidRDefault="0050031A">
            <w:pPr>
              <w:spacing w:line="300" w:lineRule="exact"/>
              <w:jc w:val="center"/>
              <w:rPr>
                <w:rFonts w:ascii="宋体" w:eastAsia="宋体" w:hAnsi="宋体" w:cs="仿宋"/>
                <w:szCs w:val="21"/>
              </w:rPr>
            </w:pPr>
            <w:r w:rsidRPr="00C54DD1">
              <w:rPr>
                <w:rFonts w:ascii="宋体" w:eastAsia="宋体" w:hAnsi="宋体" w:cs="仿宋" w:hint="eastAsia"/>
                <w:szCs w:val="21"/>
              </w:rPr>
              <w:t>人员配备</w:t>
            </w:r>
          </w:p>
        </w:tc>
        <w:tc>
          <w:tcPr>
            <w:tcW w:w="851" w:type="dxa"/>
            <w:vAlign w:val="center"/>
          </w:tcPr>
          <w:p w:rsidR="0050031A" w:rsidRPr="00C54DD1" w:rsidRDefault="0050031A">
            <w:pPr>
              <w:spacing w:line="300" w:lineRule="exact"/>
              <w:jc w:val="center"/>
              <w:rPr>
                <w:rFonts w:ascii="宋体" w:eastAsia="宋体" w:hAnsi="宋体" w:cs="仿宋"/>
                <w:szCs w:val="21"/>
              </w:rPr>
            </w:pPr>
            <w:r w:rsidRPr="00C54DD1">
              <w:rPr>
                <w:rFonts w:ascii="宋体" w:eastAsia="宋体" w:hAnsi="宋体" w:cs="仿宋" w:hint="eastAsia"/>
                <w:szCs w:val="21"/>
              </w:rPr>
              <w:t>3</w:t>
            </w:r>
          </w:p>
        </w:tc>
        <w:tc>
          <w:tcPr>
            <w:tcW w:w="8115" w:type="dxa"/>
            <w:vAlign w:val="center"/>
          </w:tcPr>
          <w:p w:rsidR="0050031A" w:rsidRPr="00C54DD1" w:rsidRDefault="0050031A">
            <w:pPr>
              <w:spacing w:line="260" w:lineRule="exact"/>
              <w:rPr>
                <w:rFonts w:ascii="宋体" w:eastAsia="宋体" w:hAnsi="宋体" w:cs="仿宋"/>
                <w:szCs w:val="21"/>
              </w:rPr>
            </w:pPr>
            <w:r w:rsidRPr="00C54DD1">
              <w:rPr>
                <w:rFonts w:ascii="宋体" w:eastAsia="宋体" w:hAnsi="宋体" w:cs="仿宋" w:hint="eastAsia"/>
                <w:szCs w:val="21"/>
              </w:rPr>
              <w:t>普通网格配备“一长多员”，网格长由村（社区）支部书记、主任担任，负责网格内所有事务，一人可兼任多个网格长；网格员由村（社区）非正职“两委”班子成员、办事处职能部门工作人员、与网格事项有关的驻办事处行政执法机构工作人员担任；网格指导员由办事处职能部门负责人担任，一人可兼任多个网格指导员；网格信息员从党员骨干、“两代表一委员”、物业管理人员、社会组织成员、“五老”人员和社区志愿者中选任。</w:t>
            </w:r>
          </w:p>
          <w:p w:rsidR="0050031A" w:rsidRPr="00C54DD1" w:rsidRDefault="0050031A">
            <w:pPr>
              <w:spacing w:line="260" w:lineRule="exact"/>
              <w:rPr>
                <w:rFonts w:ascii="宋体" w:eastAsia="宋体" w:hAnsi="宋体" w:cs="仿宋"/>
                <w:szCs w:val="21"/>
              </w:rPr>
            </w:pPr>
            <w:r w:rsidRPr="00C54DD1">
              <w:rPr>
                <w:rFonts w:ascii="宋体" w:eastAsia="宋体" w:hAnsi="宋体" w:cs="仿宋" w:hint="eastAsia"/>
                <w:szCs w:val="21"/>
              </w:rPr>
              <w:t>专属网格，由各单位分管领导担任网格长，职能科室负责人或工作人员担任网格员。</w:t>
            </w:r>
          </w:p>
        </w:tc>
        <w:tc>
          <w:tcPr>
            <w:tcW w:w="1275" w:type="dxa"/>
            <w:vAlign w:val="center"/>
          </w:tcPr>
          <w:p w:rsidR="0050031A" w:rsidRPr="00C54DD1" w:rsidRDefault="0050031A">
            <w:pPr>
              <w:spacing w:line="260" w:lineRule="exact"/>
              <w:jc w:val="center"/>
              <w:rPr>
                <w:rFonts w:ascii="宋体" w:eastAsia="宋体" w:hAnsi="宋体" w:cs="仿宋"/>
                <w:szCs w:val="21"/>
              </w:rPr>
            </w:pPr>
          </w:p>
        </w:tc>
        <w:tc>
          <w:tcPr>
            <w:tcW w:w="989" w:type="dxa"/>
            <w:vAlign w:val="center"/>
          </w:tcPr>
          <w:p w:rsidR="0050031A" w:rsidRPr="00C54DD1" w:rsidRDefault="0050031A">
            <w:pPr>
              <w:spacing w:line="260" w:lineRule="exact"/>
              <w:jc w:val="center"/>
              <w:rPr>
                <w:rFonts w:ascii="宋体" w:eastAsia="宋体" w:hAnsi="宋体" w:cs="仿宋"/>
                <w:szCs w:val="21"/>
              </w:rPr>
            </w:pPr>
          </w:p>
        </w:tc>
      </w:tr>
      <w:tr w:rsidR="0050031A" w:rsidRPr="00C54DD1" w:rsidTr="0050031A">
        <w:trPr>
          <w:trHeight w:val="598"/>
          <w:jc w:val="center"/>
        </w:trPr>
        <w:tc>
          <w:tcPr>
            <w:tcW w:w="1525" w:type="dxa"/>
            <w:vMerge/>
            <w:vAlign w:val="center"/>
          </w:tcPr>
          <w:p w:rsidR="0050031A" w:rsidRPr="00C54DD1" w:rsidRDefault="0050031A">
            <w:pPr>
              <w:spacing w:line="300" w:lineRule="exact"/>
              <w:rPr>
                <w:rFonts w:ascii="宋体" w:eastAsia="宋体" w:hAnsi="宋体" w:cs="仿宋"/>
                <w:szCs w:val="21"/>
              </w:rPr>
            </w:pPr>
          </w:p>
        </w:tc>
        <w:tc>
          <w:tcPr>
            <w:tcW w:w="1701" w:type="dxa"/>
            <w:vAlign w:val="center"/>
          </w:tcPr>
          <w:p w:rsidR="0050031A" w:rsidRPr="00C54DD1" w:rsidRDefault="0050031A">
            <w:pPr>
              <w:spacing w:line="300" w:lineRule="exact"/>
              <w:jc w:val="center"/>
              <w:rPr>
                <w:rFonts w:ascii="宋体" w:eastAsia="宋体" w:hAnsi="宋体" w:cs="仿宋"/>
                <w:szCs w:val="21"/>
              </w:rPr>
            </w:pPr>
            <w:r w:rsidRPr="00C54DD1">
              <w:rPr>
                <w:rFonts w:ascii="宋体" w:eastAsia="宋体" w:hAnsi="宋体" w:cs="仿宋" w:hint="eastAsia"/>
                <w:szCs w:val="21"/>
              </w:rPr>
              <w:t>健全机制</w:t>
            </w:r>
          </w:p>
        </w:tc>
        <w:tc>
          <w:tcPr>
            <w:tcW w:w="851" w:type="dxa"/>
            <w:vAlign w:val="center"/>
          </w:tcPr>
          <w:p w:rsidR="0050031A" w:rsidRPr="00C54DD1" w:rsidRDefault="0050031A">
            <w:pPr>
              <w:spacing w:line="300" w:lineRule="exact"/>
              <w:jc w:val="center"/>
              <w:rPr>
                <w:rFonts w:ascii="宋体" w:eastAsia="宋体" w:hAnsi="宋体" w:cs="仿宋"/>
                <w:szCs w:val="21"/>
              </w:rPr>
            </w:pPr>
            <w:r w:rsidRPr="00C54DD1">
              <w:rPr>
                <w:rFonts w:ascii="宋体" w:eastAsia="宋体" w:hAnsi="宋体" w:cs="仿宋" w:hint="eastAsia"/>
                <w:szCs w:val="21"/>
              </w:rPr>
              <w:t>10</w:t>
            </w:r>
          </w:p>
        </w:tc>
        <w:tc>
          <w:tcPr>
            <w:tcW w:w="8115" w:type="dxa"/>
            <w:vAlign w:val="center"/>
          </w:tcPr>
          <w:p w:rsidR="0050031A" w:rsidRPr="00C54DD1" w:rsidRDefault="002D136D">
            <w:pPr>
              <w:spacing w:line="260" w:lineRule="exact"/>
              <w:rPr>
                <w:rFonts w:ascii="宋体" w:eastAsia="宋体" w:hAnsi="宋体" w:cs="仿宋"/>
                <w:szCs w:val="21"/>
              </w:rPr>
            </w:pPr>
            <w:r>
              <w:rPr>
                <w:rFonts w:ascii="宋体" w:eastAsia="宋体" w:hAnsi="宋体" w:cs="仿宋" w:hint="eastAsia"/>
                <w:szCs w:val="21"/>
              </w:rPr>
              <w:t>在网格化社会治理中心醒目位置设置公示牌，将网格长、网格员、网格指导员、网格信息员姓名、照片、联系电话、工作职责、</w:t>
            </w:r>
            <w:r w:rsidR="0050031A" w:rsidRPr="00C54DD1">
              <w:rPr>
                <w:rFonts w:ascii="宋体" w:eastAsia="宋体" w:hAnsi="宋体" w:cs="仿宋" w:hint="eastAsia"/>
                <w:szCs w:val="21"/>
              </w:rPr>
              <w:t>监督电话等基本信息进行公示。村（社区）统一制作发放民情联系卡，网格工作人员佩戴统一标识，对没有落实上岗公示机制的扣2分；村（社区）网格化社会治理中心主任每周至少牵头召开一次网格长、网格员参加的民情分析会或工作碰头会，对收集到的社情民意进行梳理，协商解决相关问题，并落实责任人员限期办理，对没有落实工作例会机制的扣2分；网格长、网格员每天对网格进行基本巡查走访，每周进行一次全面排查走访，每月对出租房屋、流动人口租住户、生活困难家庭、空巢老人家庭、留守儿童家庭、重点人员、特殊人群等登门走访，并将走访情况通过“全要素网格通”手机/社会治理一网通手机APP，第一时间上传信息系统，对没有落实巡查走访机制的扣2分；建立群体性事件、重大案事件、自然灾害事故、生产安全事故、火灾事故等突发案事件报告制度，按规定时间对网格员上报未能处理事项进行反馈，并将处理结果告知当事人，对没有落实情况报告机制的扣2分；建立网格化社会治理中心联席会议制度，定期分析研判网格案事件以及情况复杂、需要联合处置的事项，预防化解各类风险隐患，对没有落实会商研判机制的扣2分。</w:t>
            </w:r>
          </w:p>
        </w:tc>
        <w:tc>
          <w:tcPr>
            <w:tcW w:w="1275" w:type="dxa"/>
            <w:vAlign w:val="center"/>
          </w:tcPr>
          <w:p w:rsidR="0050031A" w:rsidRPr="00C54DD1" w:rsidRDefault="0050031A">
            <w:pPr>
              <w:spacing w:line="260" w:lineRule="exact"/>
              <w:jc w:val="center"/>
              <w:rPr>
                <w:rFonts w:ascii="宋体" w:eastAsia="宋体" w:hAnsi="宋体" w:cs="仿宋"/>
                <w:szCs w:val="21"/>
              </w:rPr>
            </w:pPr>
          </w:p>
        </w:tc>
        <w:tc>
          <w:tcPr>
            <w:tcW w:w="989" w:type="dxa"/>
            <w:vAlign w:val="center"/>
          </w:tcPr>
          <w:p w:rsidR="0050031A" w:rsidRPr="00C54DD1" w:rsidRDefault="0050031A">
            <w:pPr>
              <w:spacing w:line="260" w:lineRule="exact"/>
              <w:jc w:val="center"/>
              <w:rPr>
                <w:rFonts w:ascii="宋体" w:eastAsia="宋体" w:hAnsi="宋体" w:cs="仿宋"/>
                <w:szCs w:val="21"/>
              </w:rPr>
            </w:pPr>
          </w:p>
        </w:tc>
      </w:tr>
      <w:tr w:rsidR="009D6474" w:rsidRPr="00C54DD1" w:rsidTr="0050031A">
        <w:trPr>
          <w:trHeight w:val="598"/>
          <w:jc w:val="center"/>
        </w:trPr>
        <w:tc>
          <w:tcPr>
            <w:tcW w:w="1525" w:type="dxa"/>
            <w:vAlign w:val="center"/>
          </w:tcPr>
          <w:p w:rsidR="002D136D" w:rsidRDefault="00833A8D">
            <w:pPr>
              <w:numPr>
                <w:ilvl w:val="0"/>
                <w:numId w:val="1"/>
              </w:numPr>
              <w:spacing w:line="300" w:lineRule="exact"/>
              <w:jc w:val="center"/>
              <w:rPr>
                <w:rFonts w:ascii="宋体" w:eastAsia="宋体" w:hAnsi="宋体" w:cs="仿宋"/>
                <w:b/>
                <w:bCs/>
                <w:szCs w:val="21"/>
              </w:rPr>
            </w:pPr>
            <w:r w:rsidRPr="00C54DD1">
              <w:rPr>
                <w:rFonts w:ascii="宋体" w:eastAsia="宋体" w:hAnsi="宋体" w:cs="仿宋" w:hint="eastAsia"/>
                <w:b/>
                <w:bCs/>
                <w:szCs w:val="21"/>
              </w:rPr>
              <w:t>平安稳定数据上报率</w:t>
            </w:r>
          </w:p>
          <w:p w:rsidR="009D6474" w:rsidRPr="00C54DD1" w:rsidRDefault="00833A8D" w:rsidP="002D136D">
            <w:pPr>
              <w:spacing w:line="300" w:lineRule="exact"/>
              <w:ind w:firstLineChars="100" w:firstLine="211"/>
              <w:rPr>
                <w:rFonts w:ascii="宋体" w:eastAsia="宋体" w:hAnsi="宋体" w:cs="仿宋"/>
                <w:b/>
                <w:bCs/>
                <w:szCs w:val="21"/>
              </w:rPr>
            </w:pPr>
            <w:r w:rsidRPr="00C54DD1">
              <w:rPr>
                <w:rFonts w:ascii="宋体" w:eastAsia="宋体" w:hAnsi="宋体" w:cs="仿宋" w:hint="eastAsia"/>
                <w:b/>
                <w:bCs/>
                <w:szCs w:val="21"/>
              </w:rPr>
              <w:t>（8分）</w:t>
            </w:r>
          </w:p>
        </w:tc>
        <w:tc>
          <w:tcPr>
            <w:tcW w:w="1701" w:type="dxa"/>
            <w:vAlign w:val="center"/>
          </w:tcPr>
          <w:p w:rsidR="009D6474" w:rsidRPr="00C54DD1" w:rsidRDefault="009D6474">
            <w:pPr>
              <w:spacing w:line="300" w:lineRule="exact"/>
              <w:jc w:val="center"/>
              <w:rPr>
                <w:rFonts w:ascii="宋体" w:eastAsia="宋体" w:hAnsi="宋体" w:cs="仿宋"/>
                <w:szCs w:val="21"/>
              </w:rPr>
            </w:pPr>
          </w:p>
        </w:tc>
        <w:tc>
          <w:tcPr>
            <w:tcW w:w="851" w:type="dxa"/>
            <w:vAlign w:val="center"/>
          </w:tcPr>
          <w:p w:rsidR="009D6474" w:rsidRPr="00C54DD1" w:rsidRDefault="00833A8D">
            <w:pPr>
              <w:spacing w:line="300" w:lineRule="exact"/>
              <w:jc w:val="center"/>
              <w:rPr>
                <w:rFonts w:ascii="宋体" w:eastAsia="宋体" w:hAnsi="宋体" w:cs="仿宋"/>
                <w:szCs w:val="21"/>
              </w:rPr>
            </w:pPr>
            <w:r w:rsidRPr="00C54DD1">
              <w:rPr>
                <w:rFonts w:ascii="宋体" w:eastAsia="宋体" w:hAnsi="宋体" w:cs="仿宋" w:hint="eastAsia"/>
                <w:szCs w:val="21"/>
              </w:rPr>
              <w:t>8</w:t>
            </w:r>
          </w:p>
        </w:tc>
        <w:tc>
          <w:tcPr>
            <w:tcW w:w="8115" w:type="dxa"/>
            <w:vAlign w:val="center"/>
          </w:tcPr>
          <w:p w:rsidR="009D6474" w:rsidRPr="00C54DD1" w:rsidRDefault="00833A8D">
            <w:pPr>
              <w:spacing w:line="260" w:lineRule="exact"/>
              <w:rPr>
                <w:rFonts w:ascii="宋体" w:eastAsia="宋体" w:hAnsi="宋体" w:cs="仿宋"/>
                <w:szCs w:val="21"/>
              </w:rPr>
            </w:pPr>
            <w:r w:rsidRPr="00C54DD1">
              <w:rPr>
                <w:rFonts w:ascii="宋体" w:eastAsia="宋体" w:hAnsi="宋体" w:cs="仿宋" w:hint="eastAsia"/>
                <w:szCs w:val="21"/>
              </w:rPr>
              <w:t>办事处网格化社会治理中心对各村、社区进行检查打分并予以公示。</w:t>
            </w:r>
          </w:p>
        </w:tc>
        <w:tc>
          <w:tcPr>
            <w:tcW w:w="1275" w:type="dxa"/>
            <w:vAlign w:val="center"/>
          </w:tcPr>
          <w:p w:rsidR="009D6474" w:rsidRPr="00C54DD1" w:rsidRDefault="009D6474">
            <w:pPr>
              <w:spacing w:line="260" w:lineRule="exact"/>
              <w:jc w:val="center"/>
              <w:rPr>
                <w:rFonts w:ascii="宋体" w:eastAsia="宋体" w:hAnsi="宋体" w:cs="仿宋"/>
                <w:szCs w:val="21"/>
              </w:rPr>
            </w:pPr>
          </w:p>
        </w:tc>
        <w:tc>
          <w:tcPr>
            <w:tcW w:w="989" w:type="dxa"/>
            <w:vAlign w:val="center"/>
          </w:tcPr>
          <w:p w:rsidR="009D6474" w:rsidRPr="00C54DD1" w:rsidRDefault="009D6474">
            <w:pPr>
              <w:spacing w:line="260" w:lineRule="exact"/>
              <w:jc w:val="center"/>
              <w:rPr>
                <w:rFonts w:ascii="宋体" w:eastAsia="宋体" w:hAnsi="宋体" w:cs="仿宋"/>
                <w:szCs w:val="21"/>
              </w:rPr>
            </w:pPr>
          </w:p>
        </w:tc>
      </w:tr>
      <w:tr w:rsidR="009D6474" w:rsidRPr="00C54DD1" w:rsidTr="0050031A">
        <w:trPr>
          <w:trHeight w:val="598"/>
          <w:jc w:val="center"/>
        </w:trPr>
        <w:tc>
          <w:tcPr>
            <w:tcW w:w="1525" w:type="dxa"/>
            <w:vAlign w:val="center"/>
          </w:tcPr>
          <w:p w:rsidR="009D6474" w:rsidRPr="00C54DD1" w:rsidRDefault="00833A8D">
            <w:pPr>
              <w:spacing w:line="300" w:lineRule="exact"/>
              <w:jc w:val="center"/>
              <w:rPr>
                <w:rFonts w:ascii="宋体" w:eastAsia="宋体" w:hAnsi="宋体" w:cs="仿宋"/>
                <w:b/>
                <w:bCs/>
                <w:szCs w:val="21"/>
              </w:rPr>
            </w:pPr>
            <w:r w:rsidRPr="00C54DD1">
              <w:rPr>
                <w:rFonts w:ascii="宋体" w:eastAsia="宋体" w:hAnsi="宋体" w:cs="仿宋" w:hint="eastAsia"/>
                <w:b/>
                <w:bCs/>
                <w:szCs w:val="21"/>
              </w:rPr>
              <w:t>四、群众对网格员知晓率（15分）</w:t>
            </w:r>
          </w:p>
        </w:tc>
        <w:tc>
          <w:tcPr>
            <w:tcW w:w="1701" w:type="dxa"/>
            <w:vAlign w:val="center"/>
          </w:tcPr>
          <w:p w:rsidR="009D6474" w:rsidRPr="00C54DD1" w:rsidRDefault="009D6474">
            <w:pPr>
              <w:spacing w:line="300" w:lineRule="exact"/>
              <w:jc w:val="center"/>
              <w:rPr>
                <w:rFonts w:ascii="宋体" w:eastAsia="宋体" w:hAnsi="宋体" w:cs="仿宋"/>
                <w:szCs w:val="21"/>
              </w:rPr>
            </w:pPr>
          </w:p>
        </w:tc>
        <w:tc>
          <w:tcPr>
            <w:tcW w:w="851" w:type="dxa"/>
            <w:vAlign w:val="center"/>
          </w:tcPr>
          <w:p w:rsidR="009D6474" w:rsidRPr="00C54DD1" w:rsidRDefault="00833A8D">
            <w:pPr>
              <w:spacing w:line="300" w:lineRule="exact"/>
              <w:jc w:val="center"/>
              <w:rPr>
                <w:rFonts w:ascii="宋体" w:eastAsia="宋体" w:hAnsi="宋体" w:cs="仿宋"/>
                <w:szCs w:val="21"/>
              </w:rPr>
            </w:pPr>
            <w:r w:rsidRPr="00C54DD1">
              <w:rPr>
                <w:rFonts w:ascii="宋体" w:eastAsia="宋体" w:hAnsi="宋体" w:cs="仿宋" w:hint="eastAsia"/>
                <w:szCs w:val="21"/>
              </w:rPr>
              <w:t>15</w:t>
            </w:r>
          </w:p>
        </w:tc>
        <w:tc>
          <w:tcPr>
            <w:tcW w:w="8115" w:type="dxa"/>
            <w:vAlign w:val="center"/>
          </w:tcPr>
          <w:p w:rsidR="009D6474" w:rsidRPr="00C54DD1" w:rsidRDefault="00833A8D">
            <w:pPr>
              <w:spacing w:line="260" w:lineRule="exact"/>
              <w:rPr>
                <w:rFonts w:ascii="宋体" w:eastAsia="宋体" w:hAnsi="宋体" w:cs="仿宋"/>
                <w:szCs w:val="21"/>
              </w:rPr>
            </w:pPr>
            <w:r w:rsidRPr="00C54DD1">
              <w:rPr>
                <w:rFonts w:ascii="宋体" w:eastAsia="宋体" w:hAnsi="宋体" w:cs="仿宋" w:hint="eastAsia"/>
                <w:szCs w:val="21"/>
              </w:rPr>
              <w:t>反映辖区内网格员信息采集、巡查走访、为民服务等工作开展情况。（办事处网格化社会治理中心随机对居民所在小区是否有网格员开展信息采集、巡查服务进行抽样调查。）</w:t>
            </w:r>
          </w:p>
        </w:tc>
        <w:tc>
          <w:tcPr>
            <w:tcW w:w="1275" w:type="dxa"/>
            <w:vAlign w:val="center"/>
          </w:tcPr>
          <w:p w:rsidR="009D6474" w:rsidRPr="00C54DD1" w:rsidRDefault="009D6474">
            <w:pPr>
              <w:spacing w:line="260" w:lineRule="exact"/>
              <w:jc w:val="center"/>
              <w:rPr>
                <w:rFonts w:ascii="宋体" w:eastAsia="宋体" w:hAnsi="宋体" w:cs="仿宋"/>
                <w:szCs w:val="21"/>
              </w:rPr>
            </w:pPr>
          </w:p>
        </w:tc>
        <w:tc>
          <w:tcPr>
            <w:tcW w:w="989" w:type="dxa"/>
            <w:vAlign w:val="center"/>
          </w:tcPr>
          <w:p w:rsidR="009D6474" w:rsidRPr="00C54DD1" w:rsidRDefault="009D6474">
            <w:pPr>
              <w:spacing w:line="260" w:lineRule="exact"/>
              <w:jc w:val="center"/>
              <w:rPr>
                <w:rFonts w:ascii="宋体" w:eastAsia="宋体" w:hAnsi="宋体" w:cs="仿宋"/>
                <w:szCs w:val="21"/>
              </w:rPr>
            </w:pPr>
          </w:p>
        </w:tc>
      </w:tr>
      <w:tr w:rsidR="009D6474" w:rsidRPr="00C54DD1" w:rsidTr="0050031A">
        <w:trPr>
          <w:trHeight w:val="1180"/>
          <w:jc w:val="center"/>
        </w:trPr>
        <w:tc>
          <w:tcPr>
            <w:tcW w:w="1525" w:type="dxa"/>
            <w:vAlign w:val="center"/>
          </w:tcPr>
          <w:p w:rsidR="009D6474" w:rsidRPr="00C54DD1" w:rsidRDefault="00833A8D">
            <w:pPr>
              <w:spacing w:line="300" w:lineRule="exact"/>
              <w:jc w:val="center"/>
              <w:rPr>
                <w:rFonts w:ascii="宋体" w:eastAsia="宋体" w:hAnsi="宋体" w:cs="仿宋"/>
                <w:b/>
                <w:bCs/>
                <w:szCs w:val="21"/>
              </w:rPr>
            </w:pPr>
            <w:r w:rsidRPr="00C54DD1">
              <w:rPr>
                <w:rFonts w:ascii="宋体" w:eastAsia="宋体" w:hAnsi="宋体" w:cs="仿宋" w:hint="eastAsia"/>
                <w:b/>
                <w:bCs/>
                <w:szCs w:val="21"/>
              </w:rPr>
              <w:lastRenderedPageBreak/>
              <w:t>五、社区居民满意率（15分）</w:t>
            </w:r>
          </w:p>
        </w:tc>
        <w:tc>
          <w:tcPr>
            <w:tcW w:w="1701" w:type="dxa"/>
            <w:vAlign w:val="center"/>
          </w:tcPr>
          <w:p w:rsidR="009D6474" w:rsidRPr="00C54DD1" w:rsidRDefault="009D6474">
            <w:pPr>
              <w:spacing w:line="300" w:lineRule="exact"/>
              <w:jc w:val="center"/>
              <w:rPr>
                <w:rFonts w:ascii="宋体" w:eastAsia="宋体" w:hAnsi="宋体" w:cs="仿宋"/>
                <w:szCs w:val="21"/>
              </w:rPr>
            </w:pPr>
          </w:p>
        </w:tc>
        <w:tc>
          <w:tcPr>
            <w:tcW w:w="851" w:type="dxa"/>
            <w:vAlign w:val="center"/>
          </w:tcPr>
          <w:p w:rsidR="009D6474" w:rsidRPr="00C54DD1" w:rsidRDefault="00833A8D">
            <w:pPr>
              <w:spacing w:line="300" w:lineRule="exact"/>
              <w:jc w:val="center"/>
              <w:rPr>
                <w:rFonts w:ascii="宋体" w:eastAsia="宋体" w:hAnsi="宋体" w:cs="仿宋"/>
                <w:szCs w:val="21"/>
              </w:rPr>
            </w:pPr>
            <w:r w:rsidRPr="00C54DD1">
              <w:rPr>
                <w:rFonts w:ascii="宋体" w:eastAsia="宋体" w:hAnsi="宋体" w:cs="仿宋" w:hint="eastAsia"/>
                <w:szCs w:val="21"/>
              </w:rPr>
              <w:t>15</w:t>
            </w:r>
          </w:p>
        </w:tc>
        <w:tc>
          <w:tcPr>
            <w:tcW w:w="8115" w:type="dxa"/>
            <w:vAlign w:val="center"/>
          </w:tcPr>
          <w:p w:rsidR="009D6474" w:rsidRPr="00C54DD1" w:rsidRDefault="00833A8D">
            <w:pPr>
              <w:spacing w:line="260" w:lineRule="exact"/>
              <w:rPr>
                <w:rFonts w:ascii="宋体" w:eastAsia="宋体" w:hAnsi="宋体" w:cs="仿宋"/>
                <w:szCs w:val="21"/>
              </w:rPr>
            </w:pPr>
            <w:r w:rsidRPr="00C54DD1">
              <w:rPr>
                <w:rFonts w:ascii="宋体" w:eastAsia="宋体" w:hAnsi="宋体" w:cs="仿宋" w:hint="eastAsia"/>
                <w:szCs w:val="21"/>
              </w:rPr>
              <w:t>反映人民群众对村、社区网格化服务管理工作的满意程度，体现辖区居民对网格化社会治理工作绩效的评判。（办事处网格化社会治理中心随机就城乡居民对网格化服务管理工作是否满意进行抽样调查。）</w:t>
            </w:r>
          </w:p>
        </w:tc>
        <w:tc>
          <w:tcPr>
            <w:tcW w:w="1275" w:type="dxa"/>
            <w:vAlign w:val="center"/>
          </w:tcPr>
          <w:p w:rsidR="009D6474" w:rsidRPr="00C54DD1" w:rsidRDefault="009D6474">
            <w:pPr>
              <w:spacing w:line="260" w:lineRule="exact"/>
              <w:jc w:val="center"/>
              <w:rPr>
                <w:rFonts w:ascii="宋体" w:eastAsia="宋体" w:hAnsi="宋体" w:cs="仿宋"/>
                <w:szCs w:val="21"/>
              </w:rPr>
            </w:pPr>
          </w:p>
        </w:tc>
        <w:tc>
          <w:tcPr>
            <w:tcW w:w="989" w:type="dxa"/>
            <w:vAlign w:val="center"/>
          </w:tcPr>
          <w:p w:rsidR="009D6474" w:rsidRPr="00C54DD1" w:rsidRDefault="009D6474">
            <w:pPr>
              <w:spacing w:line="260" w:lineRule="exact"/>
              <w:jc w:val="center"/>
              <w:rPr>
                <w:rFonts w:ascii="宋体" w:eastAsia="宋体" w:hAnsi="宋体" w:cs="仿宋"/>
                <w:szCs w:val="21"/>
              </w:rPr>
            </w:pPr>
          </w:p>
        </w:tc>
      </w:tr>
      <w:tr w:rsidR="009D6474" w:rsidRPr="00C54DD1" w:rsidTr="0050031A">
        <w:trPr>
          <w:trHeight w:val="944"/>
          <w:jc w:val="center"/>
        </w:trPr>
        <w:tc>
          <w:tcPr>
            <w:tcW w:w="1525" w:type="dxa"/>
            <w:vMerge w:val="restart"/>
            <w:vAlign w:val="center"/>
          </w:tcPr>
          <w:p w:rsidR="009D6474" w:rsidRPr="00C54DD1" w:rsidRDefault="00833A8D">
            <w:pPr>
              <w:spacing w:line="300" w:lineRule="exact"/>
              <w:jc w:val="center"/>
              <w:rPr>
                <w:rFonts w:ascii="宋体" w:eastAsia="宋体" w:hAnsi="宋体" w:cs="仿宋"/>
                <w:b/>
                <w:bCs/>
                <w:szCs w:val="21"/>
              </w:rPr>
            </w:pPr>
            <w:r w:rsidRPr="00C54DD1">
              <w:rPr>
                <w:rFonts w:ascii="宋体" w:eastAsia="宋体" w:hAnsi="宋体" w:cs="仿宋" w:hint="eastAsia"/>
                <w:b/>
                <w:bCs/>
                <w:szCs w:val="21"/>
              </w:rPr>
              <w:t>六、附加：“五没有”等扣分项</w:t>
            </w:r>
          </w:p>
        </w:tc>
        <w:tc>
          <w:tcPr>
            <w:tcW w:w="1701" w:type="dxa"/>
            <w:vAlign w:val="center"/>
          </w:tcPr>
          <w:p w:rsidR="009D6474" w:rsidRPr="00C54DD1" w:rsidRDefault="00833A8D">
            <w:pPr>
              <w:spacing w:line="300" w:lineRule="exact"/>
              <w:jc w:val="center"/>
              <w:rPr>
                <w:rFonts w:ascii="宋体" w:eastAsia="宋体" w:hAnsi="宋体" w:cs="仿宋"/>
                <w:szCs w:val="21"/>
              </w:rPr>
            </w:pPr>
            <w:r w:rsidRPr="00C54DD1">
              <w:rPr>
                <w:rFonts w:ascii="宋体" w:eastAsia="宋体" w:hAnsi="宋体" w:cs="仿宋" w:hint="eastAsia"/>
                <w:szCs w:val="21"/>
              </w:rPr>
              <w:t>重点人员漏管失控</w:t>
            </w:r>
          </w:p>
        </w:tc>
        <w:tc>
          <w:tcPr>
            <w:tcW w:w="851" w:type="dxa"/>
            <w:vAlign w:val="center"/>
          </w:tcPr>
          <w:p w:rsidR="009D6474" w:rsidRPr="00C54DD1" w:rsidRDefault="00833A8D">
            <w:pPr>
              <w:spacing w:line="300" w:lineRule="exact"/>
              <w:jc w:val="center"/>
              <w:rPr>
                <w:rFonts w:ascii="宋体" w:eastAsia="宋体" w:hAnsi="宋体" w:cs="仿宋"/>
                <w:szCs w:val="21"/>
              </w:rPr>
            </w:pPr>
            <w:r w:rsidRPr="00C54DD1">
              <w:rPr>
                <w:rFonts w:ascii="宋体" w:eastAsia="宋体" w:hAnsi="宋体" w:cs="仿宋" w:hint="eastAsia"/>
                <w:szCs w:val="21"/>
              </w:rPr>
              <w:t>5</w:t>
            </w:r>
          </w:p>
        </w:tc>
        <w:tc>
          <w:tcPr>
            <w:tcW w:w="8115" w:type="dxa"/>
            <w:vAlign w:val="center"/>
          </w:tcPr>
          <w:p w:rsidR="009D6474" w:rsidRPr="00C54DD1" w:rsidRDefault="00833A8D">
            <w:pPr>
              <w:spacing w:line="260" w:lineRule="exact"/>
              <w:rPr>
                <w:rFonts w:ascii="宋体" w:eastAsia="宋体" w:hAnsi="宋体" w:cs="仿宋"/>
                <w:szCs w:val="21"/>
              </w:rPr>
            </w:pPr>
            <w:r w:rsidRPr="00C54DD1">
              <w:rPr>
                <w:rFonts w:ascii="宋体" w:eastAsia="宋体" w:hAnsi="宋体" w:cs="仿宋" w:hint="eastAsia"/>
                <w:szCs w:val="21"/>
              </w:rPr>
              <w:t>造成重大影响或严重后果的漏管失控易肇事肇祸严重精神障碍患者、刑满释放人员、社区矫正对象、吸毒人员、涉邪教人员、重点信访人员等重点人员数，每出现1 名扣 0.5 分，累计扣分不超过 5 分。</w:t>
            </w:r>
          </w:p>
        </w:tc>
        <w:tc>
          <w:tcPr>
            <w:tcW w:w="1275" w:type="dxa"/>
            <w:vAlign w:val="center"/>
          </w:tcPr>
          <w:p w:rsidR="009D6474" w:rsidRPr="00C54DD1" w:rsidRDefault="009D6474">
            <w:pPr>
              <w:spacing w:line="260" w:lineRule="exact"/>
              <w:jc w:val="center"/>
              <w:rPr>
                <w:rFonts w:ascii="宋体" w:eastAsia="宋体" w:hAnsi="宋体" w:cs="仿宋"/>
                <w:szCs w:val="21"/>
              </w:rPr>
            </w:pPr>
          </w:p>
        </w:tc>
        <w:tc>
          <w:tcPr>
            <w:tcW w:w="989" w:type="dxa"/>
            <w:vAlign w:val="center"/>
          </w:tcPr>
          <w:p w:rsidR="009D6474" w:rsidRPr="00C54DD1" w:rsidRDefault="009D6474">
            <w:pPr>
              <w:spacing w:line="260" w:lineRule="exact"/>
              <w:jc w:val="center"/>
              <w:rPr>
                <w:rFonts w:ascii="宋体" w:eastAsia="宋体" w:hAnsi="宋体" w:cs="仿宋"/>
                <w:szCs w:val="21"/>
              </w:rPr>
            </w:pPr>
          </w:p>
        </w:tc>
      </w:tr>
      <w:tr w:rsidR="009D6474" w:rsidRPr="00C54DD1" w:rsidTr="0050031A">
        <w:trPr>
          <w:trHeight w:val="420"/>
          <w:jc w:val="center"/>
        </w:trPr>
        <w:tc>
          <w:tcPr>
            <w:tcW w:w="1525" w:type="dxa"/>
            <w:vMerge/>
            <w:vAlign w:val="center"/>
          </w:tcPr>
          <w:p w:rsidR="009D6474" w:rsidRPr="00C54DD1" w:rsidRDefault="009D6474">
            <w:pPr>
              <w:spacing w:line="300" w:lineRule="exact"/>
              <w:jc w:val="center"/>
              <w:rPr>
                <w:rFonts w:ascii="宋体" w:eastAsia="宋体" w:hAnsi="宋体" w:cs="仿宋"/>
                <w:szCs w:val="21"/>
              </w:rPr>
            </w:pPr>
          </w:p>
        </w:tc>
        <w:tc>
          <w:tcPr>
            <w:tcW w:w="1701" w:type="dxa"/>
            <w:vAlign w:val="center"/>
          </w:tcPr>
          <w:p w:rsidR="009D6474" w:rsidRPr="00C54DD1" w:rsidRDefault="00833A8D">
            <w:pPr>
              <w:spacing w:line="300" w:lineRule="exact"/>
              <w:jc w:val="center"/>
              <w:rPr>
                <w:rFonts w:ascii="宋体" w:eastAsia="宋体" w:hAnsi="宋体" w:cs="仿宋"/>
                <w:szCs w:val="21"/>
              </w:rPr>
            </w:pPr>
            <w:r w:rsidRPr="00C54DD1">
              <w:rPr>
                <w:rFonts w:ascii="宋体" w:eastAsia="宋体" w:hAnsi="宋体" w:cs="仿宋" w:hint="eastAsia"/>
                <w:szCs w:val="21"/>
              </w:rPr>
              <w:t>民转刑命案</w:t>
            </w:r>
          </w:p>
        </w:tc>
        <w:tc>
          <w:tcPr>
            <w:tcW w:w="851" w:type="dxa"/>
            <w:vAlign w:val="center"/>
          </w:tcPr>
          <w:p w:rsidR="009D6474" w:rsidRPr="00C54DD1" w:rsidRDefault="00833A8D">
            <w:pPr>
              <w:spacing w:line="300" w:lineRule="exact"/>
              <w:jc w:val="center"/>
              <w:rPr>
                <w:rFonts w:ascii="宋体" w:eastAsia="宋体" w:hAnsi="宋体" w:cs="仿宋"/>
                <w:szCs w:val="21"/>
              </w:rPr>
            </w:pPr>
            <w:r w:rsidRPr="00C54DD1">
              <w:rPr>
                <w:rFonts w:ascii="宋体" w:eastAsia="宋体" w:hAnsi="宋体" w:cs="仿宋" w:hint="eastAsia"/>
                <w:szCs w:val="21"/>
              </w:rPr>
              <w:t>5</w:t>
            </w:r>
          </w:p>
        </w:tc>
        <w:tc>
          <w:tcPr>
            <w:tcW w:w="8115" w:type="dxa"/>
            <w:vAlign w:val="center"/>
          </w:tcPr>
          <w:p w:rsidR="009D6474" w:rsidRPr="00C54DD1" w:rsidRDefault="00833A8D">
            <w:pPr>
              <w:spacing w:line="260" w:lineRule="exact"/>
              <w:rPr>
                <w:rFonts w:ascii="宋体" w:eastAsia="宋体" w:hAnsi="宋体" w:cs="仿宋"/>
                <w:szCs w:val="21"/>
              </w:rPr>
            </w:pPr>
            <w:r w:rsidRPr="00C54DD1">
              <w:rPr>
                <w:rFonts w:ascii="宋体" w:eastAsia="宋体" w:hAnsi="宋体" w:cs="仿宋" w:hint="eastAsia"/>
                <w:szCs w:val="21"/>
              </w:rPr>
              <w:t>每发生 1 起扣 0.2 分，累计扣分不超过 5 分。</w:t>
            </w:r>
          </w:p>
        </w:tc>
        <w:tc>
          <w:tcPr>
            <w:tcW w:w="1275" w:type="dxa"/>
            <w:vAlign w:val="center"/>
          </w:tcPr>
          <w:p w:rsidR="009D6474" w:rsidRPr="00C54DD1" w:rsidRDefault="009D6474">
            <w:pPr>
              <w:spacing w:line="260" w:lineRule="exact"/>
              <w:jc w:val="center"/>
              <w:rPr>
                <w:rFonts w:ascii="宋体" w:eastAsia="宋体" w:hAnsi="宋体" w:cs="仿宋"/>
                <w:szCs w:val="21"/>
              </w:rPr>
            </w:pPr>
          </w:p>
        </w:tc>
        <w:tc>
          <w:tcPr>
            <w:tcW w:w="989" w:type="dxa"/>
            <w:vAlign w:val="center"/>
          </w:tcPr>
          <w:p w:rsidR="009D6474" w:rsidRPr="00C54DD1" w:rsidRDefault="009D6474">
            <w:pPr>
              <w:spacing w:line="260" w:lineRule="exact"/>
              <w:jc w:val="center"/>
              <w:rPr>
                <w:rFonts w:ascii="宋体" w:eastAsia="宋体" w:hAnsi="宋体" w:cs="仿宋"/>
                <w:szCs w:val="21"/>
              </w:rPr>
            </w:pPr>
          </w:p>
        </w:tc>
      </w:tr>
      <w:tr w:rsidR="009D6474" w:rsidRPr="00C54DD1" w:rsidTr="0050031A">
        <w:trPr>
          <w:trHeight w:val="598"/>
          <w:jc w:val="center"/>
        </w:trPr>
        <w:tc>
          <w:tcPr>
            <w:tcW w:w="1525" w:type="dxa"/>
            <w:vMerge/>
            <w:vAlign w:val="center"/>
          </w:tcPr>
          <w:p w:rsidR="009D6474" w:rsidRPr="00C54DD1" w:rsidRDefault="009D6474">
            <w:pPr>
              <w:spacing w:line="300" w:lineRule="exact"/>
              <w:jc w:val="center"/>
              <w:rPr>
                <w:rFonts w:ascii="宋体" w:eastAsia="宋体" w:hAnsi="宋体" w:cs="仿宋"/>
                <w:szCs w:val="21"/>
              </w:rPr>
            </w:pPr>
          </w:p>
        </w:tc>
        <w:tc>
          <w:tcPr>
            <w:tcW w:w="1701" w:type="dxa"/>
            <w:vAlign w:val="center"/>
          </w:tcPr>
          <w:p w:rsidR="009D6474" w:rsidRPr="00C54DD1" w:rsidRDefault="00833A8D">
            <w:pPr>
              <w:spacing w:line="300" w:lineRule="exact"/>
              <w:jc w:val="center"/>
              <w:rPr>
                <w:rFonts w:ascii="宋体" w:eastAsia="宋体" w:hAnsi="宋体" w:cs="仿宋"/>
                <w:szCs w:val="21"/>
              </w:rPr>
            </w:pPr>
            <w:r w:rsidRPr="00C54DD1">
              <w:rPr>
                <w:rFonts w:ascii="宋体" w:eastAsia="宋体" w:hAnsi="宋体" w:cs="仿宋" w:hint="eastAsia"/>
                <w:szCs w:val="21"/>
              </w:rPr>
              <w:t>违法犯罪活动聚集场所</w:t>
            </w:r>
          </w:p>
        </w:tc>
        <w:tc>
          <w:tcPr>
            <w:tcW w:w="851" w:type="dxa"/>
            <w:vAlign w:val="center"/>
          </w:tcPr>
          <w:p w:rsidR="009D6474" w:rsidRPr="00C54DD1" w:rsidRDefault="00833A8D">
            <w:pPr>
              <w:spacing w:line="300" w:lineRule="exact"/>
              <w:jc w:val="center"/>
              <w:rPr>
                <w:rFonts w:ascii="宋体" w:eastAsia="宋体" w:hAnsi="宋体" w:cs="仿宋"/>
                <w:szCs w:val="21"/>
              </w:rPr>
            </w:pPr>
            <w:r w:rsidRPr="00C54DD1">
              <w:rPr>
                <w:rFonts w:ascii="宋体" w:eastAsia="宋体" w:hAnsi="宋体" w:cs="仿宋" w:hint="eastAsia"/>
                <w:szCs w:val="21"/>
              </w:rPr>
              <w:t>5</w:t>
            </w:r>
          </w:p>
        </w:tc>
        <w:tc>
          <w:tcPr>
            <w:tcW w:w="8115" w:type="dxa"/>
            <w:vAlign w:val="center"/>
          </w:tcPr>
          <w:p w:rsidR="009D6474" w:rsidRPr="00C54DD1" w:rsidRDefault="00833A8D">
            <w:pPr>
              <w:spacing w:line="260" w:lineRule="exact"/>
              <w:rPr>
                <w:rFonts w:ascii="宋体" w:eastAsia="宋体" w:hAnsi="宋体" w:cs="仿宋"/>
                <w:szCs w:val="21"/>
              </w:rPr>
            </w:pPr>
            <w:r w:rsidRPr="00C54DD1">
              <w:rPr>
                <w:rFonts w:ascii="宋体" w:eastAsia="宋体" w:hAnsi="宋体" w:cs="仿宋" w:hint="eastAsia"/>
                <w:szCs w:val="21"/>
              </w:rPr>
              <w:t>造成重大影响或严重危害的 “法轮功”等邪教活动场所和涉黄、涉赌、涉毒犯罪活动场所，生产、储存、销售假冒伪劣食品、药品、产品犯罪活动的场所，收销赃及传销犯罪场所等，每 1 个违法犯罪活动聚集场所扣 0.5 分，累计扣分不超过 5 分。</w:t>
            </w:r>
          </w:p>
        </w:tc>
        <w:tc>
          <w:tcPr>
            <w:tcW w:w="1275" w:type="dxa"/>
            <w:vAlign w:val="center"/>
          </w:tcPr>
          <w:p w:rsidR="009D6474" w:rsidRPr="00C54DD1" w:rsidRDefault="009D6474">
            <w:pPr>
              <w:spacing w:line="260" w:lineRule="exact"/>
              <w:jc w:val="center"/>
              <w:rPr>
                <w:rFonts w:ascii="宋体" w:eastAsia="宋体" w:hAnsi="宋体" w:cs="仿宋"/>
                <w:szCs w:val="21"/>
              </w:rPr>
            </w:pPr>
          </w:p>
        </w:tc>
        <w:tc>
          <w:tcPr>
            <w:tcW w:w="989" w:type="dxa"/>
            <w:vAlign w:val="center"/>
          </w:tcPr>
          <w:p w:rsidR="009D6474" w:rsidRPr="00C54DD1" w:rsidRDefault="009D6474">
            <w:pPr>
              <w:spacing w:line="260" w:lineRule="exact"/>
              <w:jc w:val="center"/>
              <w:rPr>
                <w:rFonts w:ascii="宋体" w:eastAsia="宋体" w:hAnsi="宋体" w:cs="仿宋"/>
                <w:szCs w:val="21"/>
              </w:rPr>
            </w:pPr>
          </w:p>
        </w:tc>
      </w:tr>
      <w:tr w:rsidR="009D6474" w:rsidRPr="00C54DD1" w:rsidTr="0050031A">
        <w:trPr>
          <w:trHeight w:val="598"/>
          <w:jc w:val="center"/>
        </w:trPr>
        <w:tc>
          <w:tcPr>
            <w:tcW w:w="1525" w:type="dxa"/>
            <w:vMerge/>
            <w:vAlign w:val="center"/>
          </w:tcPr>
          <w:p w:rsidR="009D6474" w:rsidRPr="00C54DD1" w:rsidRDefault="009D6474">
            <w:pPr>
              <w:spacing w:line="300" w:lineRule="exact"/>
              <w:jc w:val="center"/>
              <w:rPr>
                <w:rFonts w:ascii="宋体" w:eastAsia="宋体" w:hAnsi="宋体" w:cs="仿宋"/>
                <w:szCs w:val="21"/>
              </w:rPr>
            </w:pPr>
          </w:p>
        </w:tc>
        <w:tc>
          <w:tcPr>
            <w:tcW w:w="1701" w:type="dxa"/>
            <w:vAlign w:val="center"/>
          </w:tcPr>
          <w:p w:rsidR="009D6474" w:rsidRPr="00C54DD1" w:rsidRDefault="00833A8D">
            <w:pPr>
              <w:spacing w:line="300" w:lineRule="exact"/>
              <w:jc w:val="center"/>
              <w:rPr>
                <w:rFonts w:ascii="宋体" w:eastAsia="宋体" w:hAnsi="宋体" w:cs="仿宋"/>
                <w:szCs w:val="21"/>
              </w:rPr>
            </w:pPr>
            <w:r w:rsidRPr="00C54DD1">
              <w:rPr>
                <w:rFonts w:ascii="宋体" w:eastAsia="宋体" w:hAnsi="宋体" w:cs="仿宋" w:hint="eastAsia"/>
                <w:szCs w:val="21"/>
              </w:rPr>
              <w:t>恶性刑事案件</w:t>
            </w:r>
          </w:p>
        </w:tc>
        <w:tc>
          <w:tcPr>
            <w:tcW w:w="851" w:type="dxa"/>
            <w:vAlign w:val="center"/>
          </w:tcPr>
          <w:p w:rsidR="009D6474" w:rsidRPr="00C54DD1" w:rsidRDefault="00833A8D">
            <w:pPr>
              <w:spacing w:line="300" w:lineRule="exact"/>
              <w:jc w:val="center"/>
              <w:rPr>
                <w:rFonts w:ascii="宋体" w:eastAsia="宋体" w:hAnsi="宋体" w:cs="仿宋"/>
                <w:szCs w:val="21"/>
              </w:rPr>
            </w:pPr>
            <w:r w:rsidRPr="00C54DD1">
              <w:rPr>
                <w:rFonts w:ascii="宋体" w:eastAsia="宋体" w:hAnsi="宋体" w:cs="仿宋" w:hint="eastAsia"/>
                <w:szCs w:val="21"/>
              </w:rPr>
              <w:t>6</w:t>
            </w:r>
          </w:p>
        </w:tc>
        <w:tc>
          <w:tcPr>
            <w:tcW w:w="8115" w:type="dxa"/>
            <w:vAlign w:val="center"/>
          </w:tcPr>
          <w:p w:rsidR="009D6474" w:rsidRPr="00C54DD1" w:rsidRDefault="00833A8D">
            <w:pPr>
              <w:spacing w:line="260" w:lineRule="exact"/>
              <w:rPr>
                <w:rFonts w:ascii="宋体" w:eastAsia="宋体" w:hAnsi="宋体" w:cs="仿宋"/>
                <w:szCs w:val="21"/>
              </w:rPr>
            </w:pPr>
            <w:r w:rsidRPr="00C54DD1">
              <w:rPr>
                <w:rFonts w:ascii="宋体" w:eastAsia="宋体" w:hAnsi="宋体" w:cs="仿宋" w:hint="eastAsia"/>
                <w:szCs w:val="21"/>
              </w:rPr>
              <w:t>发生重大刑事案件（指一次造成公共场所 3人以上死亡，或学校内发生的造成人员伤亡、危害严重的杀人、爆炸、纵火、毒气、绑架、劫持人质、投放危险物质的刑事案件和恐怖袭击事件）的，每发生 1 起扣 1 分；发生特别重大刑事案件（指一次造成 10 人以上死亡的杀人、爆炸、纵火、毒气、投放危险物质、邮寄危险物品，或在公共场所造成 6 人以上死亡，或采取绑架、劫持人质等手段造成恶劣社会影响或可能造成严重后果的刑事案件和恐怖袭击事件）的，每发生 1 起扣 3 分，累计扣分不超过 6 分。</w:t>
            </w:r>
          </w:p>
        </w:tc>
        <w:tc>
          <w:tcPr>
            <w:tcW w:w="1275" w:type="dxa"/>
            <w:vAlign w:val="center"/>
          </w:tcPr>
          <w:p w:rsidR="009D6474" w:rsidRPr="00C54DD1" w:rsidRDefault="009D6474">
            <w:pPr>
              <w:spacing w:line="260" w:lineRule="exact"/>
              <w:jc w:val="center"/>
              <w:rPr>
                <w:rFonts w:ascii="宋体" w:eastAsia="宋体" w:hAnsi="宋体" w:cs="仿宋"/>
                <w:szCs w:val="21"/>
              </w:rPr>
            </w:pPr>
          </w:p>
        </w:tc>
        <w:tc>
          <w:tcPr>
            <w:tcW w:w="989" w:type="dxa"/>
            <w:vAlign w:val="center"/>
          </w:tcPr>
          <w:p w:rsidR="009D6474" w:rsidRPr="00C54DD1" w:rsidRDefault="009D6474">
            <w:pPr>
              <w:spacing w:line="260" w:lineRule="exact"/>
              <w:jc w:val="center"/>
              <w:rPr>
                <w:rFonts w:ascii="宋体" w:eastAsia="宋体" w:hAnsi="宋体" w:cs="仿宋"/>
                <w:szCs w:val="21"/>
              </w:rPr>
            </w:pPr>
          </w:p>
        </w:tc>
      </w:tr>
      <w:tr w:rsidR="009D6474" w:rsidRPr="00C54DD1" w:rsidTr="0050031A">
        <w:trPr>
          <w:trHeight w:val="1260"/>
          <w:jc w:val="center"/>
        </w:trPr>
        <w:tc>
          <w:tcPr>
            <w:tcW w:w="1525" w:type="dxa"/>
            <w:vMerge/>
            <w:vAlign w:val="center"/>
          </w:tcPr>
          <w:p w:rsidR="009D6474" w:rsidRPr="00C54DD1" w:rsidRDefault="009D6474">
            <w:pPr>
              <w:spacing w:line="300" w:lineRule="exact"/>
              <w:jc w:val="center"/>
              <w:rPr>
                <w:rFonts w:ascii="宋体" w:eastAsia="宋体" w:hAnsi="宋体" w:cs="仿宋"/>
                <w:szCs w:val="21"/>
              </w:rPr>
            </w:pPr>
          </w:p>
        </w:tc>
        <w:tc>
          <w:tcPr>
            <w:tcW w:w="1701" w:type="dxa"/>
            <w:vAlign w:val="center"/>
          </w:tcPr>
          <w:p w:rsidR="009D6474" w:rsidRPr="00C54DD1" w:rsidRDefault="00833A8D">
            <w:pPr>
              <w:spacing w:line="300" w:lineRule="exact"/>
              <w:jc w:val="center"/>
              <w:rPr>
                <w:rFonts w:ascii="宋体" w:eastAsia="宋体" w:hAnsi="宋体" w:cs="仿宋"/>
                <w:szCs w:val="21"/>
              </w:rPr>
            </w:pPr>
            <w:r w:rsidRPr="00C54DD1">
              <w:rPr>
                <w:rFonts w:ascii="宋体" w:eastAsia="宋体" w:hAnsi="宋体" w:cs="仿宋" w:hint="eastAsia"/>
                <w:szCs w:val="21"/>
              </w:rPr>
              <w:t>群体性事件</w:t>
            </w:r>
          </w:p>
        </w:tc>
        <w:tc>
          <w:tcPr>
            <w:tcW w:w="851" w:type="dxa"/>
            <w:vAlign w:val="center"/>
          </w:tcPr>
          <w:p w:rsidR="009D6474" w:rsidRPr="00C54DD1" w:rsidRDefault="00833A8D">
            <w:pPr>
              <w:spacing w:line="300" w:lineRule="exact"/>
              <w:jc w:val="center"/>
              <w:rPr>
                <w:rFonts w:ascii="宋体" w:eastAsia="宋体" w:hAnsi="宋体" w:cs="仿宋"/>
                <w:szCs w:val="21"/>
              </w:rPr>
            </w:pPr>
            <w:r w:rsidRPr="00C54DD1">
              <w:rPr>
                <w:rFonts w:ascii="宋体" w:eastAsia="宋体" w:hAnsi="宋体" w:cs="仿宋" w:hint="eastAsia"/>
                <w:szCs w:val="21"/>
              </w:rPr>
              <w:t>6</w:t>
            </w:r>
          </w:p>
        </w:tc>
        <w:tc>
          <w:tcPr>
            <w:tcW w:w="8115" w:type="dxa"/>
            <w:vAlign w:val="center"/>
          </w:tcPr>
          <w:p w:rsidR="009D6474" w:rsidRPr="00C54DD1" w:rsidRDefault="00833A8D">
            <w:pPr>
              <w:spacing w:line="260" w:lineRule="exact"/>
              <w:rPr>
                <w:rFonts w:ascii="宋体" w:eastAsia="宋体" w:hAnsi="宋体" w:cs="仿宋"/>
                <w:szCs w:val="21"/>
              </w:rPr>
            </w:pPr>
            <w:r w:rsidRPr="00C54DD1">
              <w:rPr>
                <w:rFonts w:ascii="宋体" w:eastAsia="宋体" w:hAnsi="宋体" w:cs="仿宋" w:hint="eastAsia"/>
                <w:szCs w:val="21"/>
              </w:rPr>
              <w:t>规模达 100—500 人的，每发生 1 起扣 1 分；规模达 500 人以上的，每发生 1 起扣 2 分；定性为有重大影响的群体性事件，每发生 1 起扣 3 分，累计扣分不超过 6 分。</w:t>
            </w:r>
          </w:p>
        </w:tc>
        <w:tc>
          <w:tcPr>
            <w:tcW w:w="1275" w:type="dxa"/>
            <w:vAlign w:val="center"/>
          </w:tcPr>
          <w:p w:rsidR="009D6474" w:rsidRPr="00C54DD1" w:rsidRDefault="009D6474">
            <w:pPr>
              <w:spacing w:line="260" w:lineRule="exact"/>
              <w:jc w:val="center"/>
              <w:rPr>
                <w:rFonts w:ascii="宋体" w:eastAsia="宋体" w:hAnsi="宋体" w:cs="仿宋"/>
                <w:szCs w:val="21"/>
              </w:rPr>
            </w:pPr>
          </w:p>
        </w:tc>
        <w:tc>
          <w:tcPr>
            <w:tcW w:w="989" w:type="dxa"/>
            <w:vAlign w:val="center"/>
          </w:tcPr>
          <w:p w:rsidR="009D6474" w:rsidRPr="00C54DD1" w:rsidRDefault="009D6474">
            <w:pPr>
              <w:spacing w:line="260" w:lineRule="exact"/>
              <w:jc w:val="center"/>
              <w:rPr>
                <w:rFonts w:ascii="宋体" w:eastAsia="宋体" w:hAnsi="宋体" w:cs="仿宋"/>
                <w:szCs w:val="21"/>
              </w:rPr>
            </w:pPr>
          </w:p>
        </w:tc>
      </w:tr>
      <w:tr w:rsidR="009D6474" w:rsidRPr="00C54DD1" w:rsidTr="0050031A">
        <w:trPr>
          <w:trHeight w:val="849"/>
          <w:jc w:val="center"/>
        </w:trPr>
        <w:tc>
          <w:tcPr>
            <w:tcW w:w="1525" w:type="dxa"/>
            <w:vMerge w:val="restart"/>
            <w:vAlign w:val="center"/>
          </w:tcPr>
          <w:p w:rsidR="009D6474" w:rsidRPr="00C54DD1" w:rsidRDefault="00833A8D">
            <w:pPr>
              <w:spacing w:line="300" w:lineRule="exact"/>
              <w:jc w:val="center"/>
              <w:rPr>
                <w:rFonts w:ascii="宋体" w:eastAsia="宋体" w:hAnsi="宋体" w:cs="仿宋"/>
                <w:szCs w:val="21"/>
              </w:rPr>
            </w:pPr>
            <w:r w:rsidRPr="00C54DD1">
              <w:rPr>
                <w:rFonts w:ascii="宋体" w:eastAsia="宋体" w:hAnsi="宋体" w:cs="仿宋" w:hint="eastAsia"/>
                <w:b/>
                <w:bCs/>
                <w:szCs w:val="21"/>
              </w:rPr>
              <w:t>七、加分项目</w:t>
            </w:r>
          </w:p>
        </w:tc>
        <w:tc>
          <w:tcPr>
            <w:tcW w:w="10667" w:type="dxa"/>
            <w:gridSpan w:val="3"/>
            <w:vAlign w:val="center"/>
          </w:tcPr>
          <w:p w:rsidR="009D6474" w:rsidRPr="00C54DD1" w:rsidRDefault="00833A8D">
            <w:pPr>
              <w:spacing w:line="260" w:lineRule="exact"/>
              <w:rPr>
                <w:rFonts w:ascii="宋体" w:eastAsia="宋体" w:hAnsi="宋体" w:cs="仿宋"/>
                <w:szCs w:val="21"/>
              </w:rPr>
            </w:pPr>
            <w:r w:rsidRPr="00C54DD1">
              <w:rPr>
                <w:rFonts w:ascii="宋体" w:eastAsia="宋体" w:hAnsi="宋体" w:cs="仿宋" w:hint="eastAsia"/>
                <w:szCs w:val="21"/>
              </w:rPr>
              <w:t>村（社区）网格化工作有创新或者圆满完成办事处网格化社会治理中心交办任务的，省、泰州、靖江召开现场会的，分别加5分、3分、2分；经验材料被省、泰州、靖江采用，分别加5分、3分、2分。</w:t>
            </w:r>
          </w:p>
        </w:tc>
        <w:tc>
          <w:tcPr>
            <w:tcW w:w="1275" w:type="dxa"/>
            <w:vAlign w:val="center"/>
          </w:tcPr>
          <w:p w:rsidR="009D6474" w:rsidRPr="00C54DD1" w:rsidRDefault="009D6474">
            <w:pPr>
              <w:spacing w:line="260" w:lineRule="exact"/>
              <w:jc w:val="center"/>
              <w:rPr>
                <w:rFonts w:ascii="宋体" w:eastAsia="宋体" w:hAnsi="宋体" w:cs="仿宋"/>
                <w:szCs w:val="21"/>
              </w:rPr>
            </w:pPr>
          </w:p>
        </w:tc>
        <w:tc>
          <w:tcPr>
            <w:tcW w:w="989" w:type="dxa"/>
            <w:vAlign w:val="center"/>
          </w:tcPr>
          <w:p w:rsidR="009D6474" w:rsidRPr="00C54DD1" w:rsidRDefault="009D6474">
            <w:pPr>
              <w:spacing w:line="260" w:lineRule="exact"/>
              <w:jc w:val="center"/>
              <w:rPr>
                <w:rFonts w:ascii="宋体" w:eastAsia="宋体" w:hAnsi="宋体" w:cs="仿宋"/>
                <w:szCs w:val="21"/>
              </w:rPr>
            </w:pPr>
          </w:p>
        </w:tc>
      </w:tr>
      <w:tr w:rsidR="009D6474" w:rsidRPr="00C54DD1" w:rsidTr="0050031A">
        <w:trPr>
          <w:trHeight w:val="598"/>
          <w:jc w:val="center"/>
        </w:trPr>
        <w:tc>
          <w:tcPr>
            <w:tcW w:w="1525" w:type="dxa"/>
            <w:vMerge/>
            <w:vAlign w:val="center"/>
          </w:tcPr>
          <w:p w:rsidR="009D6474" w:rsidRPr="00C54DD1" w:rsidRDefault="009D6474">
            <w:pPr>
              <w:spacing w:line="300" w:lineRule="exact"/>
              <w:jc w:val="center"/>
              <w:rPr>
                <w:rFonts w:ascii="宋体" w:eastAsia="宋体" w:hAnsi="宋体" w:cs="仿宋"/>
                <w:b/>
                <w:bCs/>
                <w:szCs w:val="21"/>
              </w:rPr>
            </w:pPr>
          </w:p>
        </w:tc>
        <w:tc>
          <w:tcPr>
            <w:tcW w:w="10667" w:type="dxa"/>
            <w:gridSpan w:val="3"/>
            <w:vAlign w:val="center"/>
          </w:tcPr>
          <w:p w:rsidR="009D6474" w:rsidRPr="00C54DD1" w:rsidRDefault="00833A8D">
            <w:pPr>
              <w:spacing w:line="260" w:lineRule="exact"/>
              <w:rPr>
                <w:rFonts w:ascii="宋体" w:eastAsia="宋体" w:hAnsi="宋体" w:cs="仿宋"/>
                <w:szCs w:val="21"/>
              </w:rPr>
            </w:pPr>
            <w:r w:rsidRPr="00C54DD1">
              <w:rPr>
                <w:rFonts w:ascii="宋体" w:eastAsia="宋体" w:hAnsi="宋体" w:cs="仿宋" w:hint="eastAsia"/>
                <w:szCs w:val="21"/>
              </w:rPr>
              <w:t>动态信息图文报送被靖江市录用的每条加1分，泰州市录用的每条加3分，省录用的每条加5分。</w:t>
            </w:r>
          </w:p>
        </w:tc>
        <w:tc>
          <w:tcPr>
            <w:tcW w:w="1275" w:type="dxa"/>
            <w:vAlign w:val="center"/>
          </w:tcPr>
          <w:p w:rsidR="009D6474" w:rsidRPr="00C54DD1" w:rsidRDefault="009D6474">
            <w:pPr>
              <w:spacing w:line="260" w:lineRule="exact"/>
              <w:jc w:val="center"/>
              <w:rPr>
                <w:rFonts w:ascii="宋体" w:eastAsia="宋体" w:hAnsi="宋体" w:cs="仿宋"/>
                <w:szCs w:val="21"/>
              </w:rPr>
            </w:pPr>
          </w:p>
        </w:tc>
        <w:tc>
          <w:tcPr>
            <w:tcW w:w="989" w:type="dxa"/>
            <w:vAlign w:val="center"/>
          </w:tcPr>
          <w:p w:rsidR="009D6474" w:rsidRPr="00C54DD1" w:rsidRDefault="009D6474">
            <w:pPr>
              <w:spacing w:line="260" w:lineRule="exact"/>
              <w:jc w:val="center"/>
              <w:rPr>
                <w:rFonts w:ascii="宋体" w:eastAsia="宋体" w:hAnsi="宋体" w:cs="仿宋"/>
                <w:szCs w:val="21"/>
              </w:rPr>
            </w:pPr>
          </w:p>
        </w:tc>
      </w:tr>
    </w:tbl>
    <w:p w:rsidR="009D6474" w:rsidRPr="00C54DD1" w:rsidRDefault="009D6474">
      <w:pPr>
        <w:rPr>
          <w:rFonts w:ascii="宋体" w:eastAsia="宋体" w:hAnsi="宋体"/>
          <w:szCs w:val="21"/>
        </w:rPr>
      </w:pPr>
    </w:p>
    <w:sectPr w:rsidR="009D6474" w:rsidRPr="00C54DD1" w:rsidSect="00C54DD1">
      <w:pgSz w:w="16838" w:h="11906" w:orient="landscape"/>
      <w:pgMar w:top="1588" w:right="1440" w:bottom="1021"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490" w:rsidRDefault="00564490" w:rsidP="0050031A">
      <w:r>
        <w:separator/>
      </w:r>
    </w:p>
  </w:endnote>
  <w:endnote w:type="continuationSeparator" w:id="1">
    <w:p w:rsidR="00564490" w:rsidRDefault="00564490" w:rsidP="00500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8289"/>
      <w:docPartObj>
        <w:docPartGallery w:val="Page Numbers (Bottom of Page)"/>
        <w:docPartUnique/>
      </w:docPartObj>
    </w:sdtPr>
    <w:sdtContent>
      <w:p w:rsidR="0050031A" w:rsidRDefault="00503DF7">
        <w:pPr>
          <w:pStyle w:val="a5"/>
          <w:jc w:val="center"/>
        </w:pPr>
        <w:fldSimple w:instr=" PAGE   \* MERGEFORMAT ">
          <w:r w:rsidR="00B95D0F" w:rsidRPr="00B95D0F">
            <w:rPr>
              <w:noProof/>
              <w:lang w:val="zh-CN"/>
            </w:rPr>
            <w:t>-</w:t>
          </w:r>
          <w:r w:rsidR="00B95D0F">
            <w:rPr>
              <w:noProof/>
            </w:rPr>
            <w:t xml:space="preserve"> 1 -</w:t>
          </w:r>
        </w:fldSimple>
      </w:p>
    </w:sdtContent>
  </w:sdt>
  <w:p w:rsidR="0050031A" w:rsidRDefault="0050031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490" w:rsidRDefault="00564490" w:rsidP="0050031A">
      <w:r>
        <w:separator/>
      </w:r>
    </w:p>
  </w:footnote>
  <w:footnote w:type="continuationSeparator" w:id="1">
    <w:p w:rsidR="00564490" w:rsidRDefault="00564490" w:rsidP="005003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9541A5"/>
    <w:multiLevelType w:val="singleLevel"/>
    <w:tmpl w:val="A09541A5"/>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BE96249"/>
    <w:rsid w:val="002D136D"/>
    <w:rsid w:val="00364472"/>
    <w:rsid w:val="0050031A"/>
    <w:rsid w:val="00503DF7"/>
    <w:rsid w:val="00564490"/>
    <w:rsid w:val="00833A8D"/>
    <w:rsid w:val="009D6474"/>
    <w:rsid w:val="00B95D0F"/>
    <w:rsid w:val="00C54DD1"/>
    <w:rsid w:val="03E11AAC"/>
    <w:rsid w:val="1B057545"/>
    <w:rsid w:val="1C113358"/>
    <w:rsid w:val="2BE96249"/>
    <w:rsid w:val="2F77471E"/>
    <w:rsid w:val="47E7448B"/>
    <w:rsid w:val="48807738"/>
    <w:rsid w:val="5A4062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64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9D64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5003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0031A"/>
    <w:rPr>
      <w:kern w:val="2"/>
      <w:sz w:val="18"/>
      <w:szCs w:val="18"/>
    </w:rPr>
  </w:style>
  <w:style w:type="paragraph" w:styleId="a5">
    <w:name w:val="footer"/>
    <w:basedOn w:val="a"/>
    <w:link w:val="Char0"/>
    <w:uiPriority w:val="99"/>
    <w:rsid w:val="0050031A"/>
    <w:pPr>
      <w:tabs>
        <w:tab w:val="center" w:pos="4153"/>
        <w:tab w:val="right" w:pos="8306"/>
      </w:tabs>
      <w:snapToGrid w:val="0"/>
      <w:jc w:val="left"/>
    </w:pPr>
    <w:rPr>
      <w:sz w:val="18"/>
      <w:szCs w:val="18"/>
    </w:rPr>
  </w:style>
  <w:style w:type="character" w:customStyle="1" w:styleId="Char0">
    <w:name w:val="页脚 Char"/>
    <w:basedOn w:val="a0"/>
    <w:link w:val="a5"/>
    <w:uiPriority w:val="99"/>
    <w:rsid w:val="0050031A"/>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464</Words>
  <Characters>2647</Characters>
  <Application>Microsoft Office Word</Application>
  <DocSecurity>0</DocSecurity>
  <Lines>22</Lines>
  <Paragraphs>6</Paragraphs>
  <ScaleCrop>false</ScaleCrop>
  <Company>Sky123.Org</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shine</dc:creator>
  <cp:lastModifiedBy>微软用户</cp:lastModifiedBy>
  <cp:revision>4</cp:revision>
  <cp:lastPrinted>2019-10-22T06:36:00Z</cp:lastPrinted>
  <dcterms:created xsi:type="dcterms:W3CDTF">2019-10-14T09:55:00Z</dcterms:created>
  <dcterms:modified xsi:type="dcterms:W3CDTF">2019-11-19T03:10:00Z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