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65" w:rsidRDefault="00300165" w:rsidP="0030016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300165" w:rsidRDefault="00300165" w:rsidP="00300165">
      <w:pPr>
        <w:pStyle w:val="1"/>
        <w:rPr>
          <w:rFonts w:hint="eastAsia"/>
        </w:rPr>
      </w:pPr>
      <w:r>
        <w:rPr>
          <w:rFonts w:hint="eastAsia"/>
        </w:rPr>
        <w:t>中介机构年度综合评价表</w:t>
      </w:r>
    </w:p>
    <w:p w:rsidR="00300165" w:rsidRDefault="00300165" w:rsidP="003001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735"/>
        <w:gridCol w:w="5310"/>
        <w:gridCol w:w="765"/>
        <w:gridCol w:w="1650"/>
      </w:tblGrid>
      <w:tr w:rsidR="00300165" w:rsidTr="009E681A">
        <w:trPr>
          <w:trHeight w:hRule="exact" w:val="724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评价部门</w:t>
            </w:r>
          </w:p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（单位）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评价内容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考评分</w:t>
            </w: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300165" w:rsidTr="009E681A">
        <w:trPr>
          <w:trHeight w:hRule="exact" w:val="594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一事一评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各中介机构“一事一评”得分*</w:t>
            </w:r>
            <w:r>
              <w:rPr>
                <w:rFonts w:ascii="Times New Roman" w:eastAsia="仿宋_GB2312" w:hAnsi="Times New Roman"/>
                <w:sz w:val="24"/>
              </w:rPr>
              <w:t>50%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00165" w:rsidTr="009E681A">
        <w:trPr>
          <w:trHeight w:hRule="exact" w:val="2556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行业主管部门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widowControl/>
              <w:ind w:right="167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按本部门制定的中介机构管理办法及考核细则对中介机构进行评分。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widowControl/>
              <w:ind w:right="167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逾期不评价默认基准分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分，暂无行业主管部门的中介机构此项得分由“一事一评”得分*</w:t>
            </w:r>
            <w:r>
              <w:rPr>
                <w:rFonts w:ascii="Times New Roman" w:eastAsia="仿宋_GB2312" w:hAnsi="Times New Roman"/>
                <w:sz w:val="24"/>
              </w:rPr>
              <w:t>20%</w:t>
            </w:r>
          </w:p>
        </w:tc>
      </w:tr>
      <w:tr w:rsidR="00300165" w:rsidTr="009E681A">
        <w:trPr>
          <w:trHeight w:hRule="exact" w:val="500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市中介办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基本信息情况、配合管理情况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00165" w:rsidTr="009E681A">
        <w:trPr>
          <w:trHeight w:hRule="exact" w:val="666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企业家</w:t>
            </w:r>
          </w:p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满意度评价情况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00165" w:rsidTr="009E681A">
        <w:trPr>
          <w:trHeight w:hRule="exact" w:val="666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人大代表、政协委员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满意度评价情况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00165" w:rsidTr="009E681A">
        <w:trPr>
          <w:trHeight w:hRule="exact" w:val="2296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市中介办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中介机构受到行业协会或行业主管部门表彰的，县市级加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分，地市级加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分，省级加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分，国家级加</w:t>
            </w:r>
            <w:r>
              <w:rPr>
                <w:rFonts w:ascii="Times New Roman" w:eastAsia="仿宋_GB2312" w:hAnsi="Times New Roman"/>
                <w:sz w:val="24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分；</w:t>
            </w:r>
          </w:p>
          <w:p w:rsidR="00300165" w:rsidRDefault="00300165" w:rsidP="009E681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中介机构在我市中介机构中纳税排名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至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名，且纳税遵从度较高（原则上纳税信用等级</w:t>
            </w:r>
            <w:r>
              <w:rPr>
                <w:rFonts w:ascii="Times New Roman" w:eastAsia="仿宋_GB2312" w:hAnsi="Times New Roman"/>
                <w:sz w:val="24"/>
              </w:rPr>
              <w:t>B</w:t>
            </w:r>
            <w:r>
              <w:rPr>
                <w:rFonts w:ascii="Times New Roman" w:eastAsia="仿宋_GB2312" w:hAnsi="Times New Roman"/>
                <w:sz w:val="24"/>
              </w:rPr>
              <w:t>级以上）的，分别加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分至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分；</w:t>
            </w:r>
          </w:p>
          <w:p w:rsidR="00300165" w:rsidRDefault="00300165" w:rsidP="009E681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</w:rPr>
              <w:t>本项最高加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  <w:p w:rsidR="00300165" w:rsidRDefault="00300165" w:rsidP="009E681A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300165" w:rsidRDefault="00300165" w:rsidP="009E681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加分项</w:t>
            </w:r>
          </w:p>
        </w:tc>
      </w:tr>
      <w:tr w:rsidR="00300165" w:rsidTr="009E681A">
        <w:trPr>
          <w:trHeight w:hRule="exact" w:val="2255"/>
        </w:trPr>
        <w:tc>
          <w:tcPr>
            <w:tcW w:w="1312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市中介办</w:t>
            </w:r>
          </w:p>
        </w:tc>
        <w:tc>
          <w:tcPr>
            <w:tcW w:w="735" w:type="dxa"/>
            <w:vAlign w:val="center"/>
          </w:tcPr>
          <w:p w:rsidR="00300165" w:rsidRDefault="00300165" w:rsidP="009E68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310" w:type="dxa"/>
            <w:vAlign w:val="center"/>
          </w:tcPr>
          <w:p w:rsidR="00300165" w:rsidRDefault="00300165" w:rsidP="009E681A">
            <w:pP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中介机构在开展业务过程中受到质疑或投诉，经核实后质疑或投诉成立</w:t>
            </w:r>
            <w:r>
              <w:rPr>
                <w:rFonts w:ascii="Times New Roman" w:eastAsia="仿宋_GB2312" w:hAnsi="Times New Roman"/>
                <w:spacing w:val="-2"/>
                <w:sz w:val="24"/>
              </w:rPr>
              <w:t>的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，每起扣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分；</w:t>
            </w:r>
          </w:p>
          <w:p w:rsidR="00300165" w:rsidRDefault="00300165" w:rsidP="009E681A">
            <w:pP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中介机构违法违规执业被新闻媒体、市效能办、上级部门曝光的或被行业主管部门、综合监管部门（市场监管局、</w:t>
            </w:r>
            <w:r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  <w:t>发展改革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委、人社局、税务局）处罚的，每起扣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分；</w:t>
            </w:r>
          </w:p>
          <w:p w:rsidR="00300165" w:rsidRDefault="00300165" w:rsidP="009E681A">
            <w:pP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本项最高扣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分。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扣分项</w:t>
            </w:r>
          </w:p>
        </w:tc>
      </w:tr>
      <w:tr w:rsidR="00300165" w:rsidTr="009E681A">
        <w:trPr>
          <w:trHeight w:hRule="exact" w:val="590"/>
        </w:trPr>
        <w:tc>
          <w:tcPr>
            <w:tcW w:w="7357" w:type="dxa"/>
            <w:gridSpan w:val="3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765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00165" w:rsidRDefault="00300165" w:rsidP="009E681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8A7778" w:rsidRPr="00300165" w:rsidRDefault="00300165" w:rsidP="00300165">
      <w:pPr>
        <w:jc w:val="left"/>
        <w:rPr>
          <w:rFonts w:ascii="仿宋_GB2312" w:eastAsiaTheme="minorEastAsia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"/>
          <w:sz w:val="24"/>
        </w:rPr>
        <w:t>备注：年度综合评价最</w:t>
      </w:r>
      <w:r>
        <w:rPr>
          <w:rFonts w:ascii="Times New Roman" w:eastAsia="仿宋_GB2312" w:hAnsi="Times New Roman"/>
          <w:color w:val="000000"/>
          <w:spacing w:val="-2"/>
          <w:sz w:val="24"/>
        </w:rPr>
        <w:t>高分为</w:t>
      </w:r>
      <w:r>
        <w:rPr>
          <w:rFonts w:ascii="Times New Roman" w:eastAsia="仿宋_GB2312" w:hAnsi="Times New Roman"/>
          <w:color w:val="000000"/>
          <w:spacing w:val="-2"/>
          <w:sz w:val="24"/>
        </w:rPr>
        <w:t>100</w:t>
      </w:r>
      <w:r>
        <w:rPr>
          <w:rFonts w:ascii="Times New Roman" w:eastAsia="仿宋_GB2312" w:hAnsi="Times New Roman"/>
          <w:color w:val="000000"/>
          <w:spacing w:val="-2"/>
          <w:sz w:val="24"/>
        </w:rPr>
        <w:t>分，年度考评分超过</w:t>
      </w:r>
      <w:r>
        <w:rPr>
          <w:rFonts w:ascii="Times New Roman" w:eastAsia="仿宋_GB2312" w:hAnsi="Times New Roman"/>
          <w:color w:val="000000"/>
          <w:spacing w:val="-2"/>
          <w:sz w:val="24"/>
        </w:rPr>
        <w:t>100</w:t>
      </w:r>
      <w:r>
        <w:rPr>
          <w:rFonts w:ascii="Times New Roman" w:eastAsia="仿宋_GB2312" w:hAnsi="Times New Roman"/>
          <w:color w:val="000000"/>
          <w:spacing w:val="-2"/>
          <w:sz w:val="24"/>
        </w:rPr>
        <w:t>分的按</w:t>
      </w:r>
      <w:r>
        <w:rPr>
          <w:rFonts w:ascii="Times New Roman" w:eastAsia="仿宋_GB2312" w:hAnsi="Times New Roman"/>
          <w:color w:val="000000"/>
          <w:spacing w:val="-2"/>
          <w:sz w:val="24"/>
        </w:rPr>
        <w:t>100</w:t>
      </w:r>
      <w:r>
        <w:rPr>
          <w:rFonts w:ascii="Times New Roman" w:eastAsia="仿宋_GB2312" w:hAnsi="Times New Roman"/>
          <w:color w:val="000000"/>
          <w:spacing w:val="-2"/>
          <w:sz w:val="24"/>
        </w:rPr>
        <w:t>分</w:t>
      </w:r>
      <w:r>
        <w:rPr>
          <w:rFonts w:ascii="仿宋_GB2312" w:eastAsia="仿宋_GB2312" w:hAnsi="仿宋_GB2312" w:cs="仿宋_GB2312" w:hint="eastAsia"/>
          <w:color w:val="000000"/>
          <w:spacing w:val="-2"/>
          <w:sz w:val="24"/>
        </w:rPr>
        <w:t>计。</w:t>
      </w:r>
    </w:p>
    <w:sectPr w:rsidR="008A7778" w:rsidRPr="00300165">
      <w:pgSz w:w="11850" w:h="16783"/>
      <w:pgMar w:top="2064" w:right="1474" w:bottom="1837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165"/>
    <w:rsid w:val="00300165"/>
    <w:rsid w:val="008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next w:val="a"/>
    <w:link w:val="1Char"/>
    <w:qFormat/>
    <w:rsid w:val="00300165"/>
    <w:pPr>
      <w:keepNext/>
      <w:keepLines/>
      <w:spacing w:line="560" w:lineRule="exact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0165"/>
    <w:rPr>
      <w:rFonts w:ascii="方正小标宋简体" w:eastAsia="方正小标宋简体" w:hAnsi="方正小标宋简体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2021-04-29T07:19:00Z</dcterms:created>
  <dcterms:modified xsi:type="dcterms:W3CDTF">2021-04-29T07:19:00Z</dcterms:modified>
</cp:coreProperties>
</file>